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BC4" w:rsidRDefault="005E5CA7">
      <w:pPr>
        <w:spacing w:before="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4C0BC4" w:rsidRDefault="005E5CA7">
      <w:pPr>
        <w:spacing w:before="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Edital I Encontro Internacional Da Rede De Pesquisa Em Direito De Família E Sucessões (</w:t>
      </w:r>
      <w:proofErr w:type="spellStart"/>
      <w:r>
        <w:rPr>
          <w:rFonts w:ascii="Times New Roman" w:eastAsia="Times New Roman" w:hAnsi="Times New Roman" w:cs="Times New Roman"/>
          <w:b/>
          <w:sz w:val="28"/>
          <w:szCs w:val="28"/>
        </w:rPr>
        <w:t>Refam</w:t>
      </w:r>
      <w:proofErr w:type="spellEnd"/>
      <w:r>
        <w:rPr>
          <w:rFonts w:ascii="Times New Roman" w:eastAsia="Times New Roman" w:hAnsi="Times New Roman" w:cs="Times New Roman"/>
          <w:b/>
          <w:sz w:val="28"/>
          <w:szCs w:val="28"/>
        </w:rPr>
        <w:t>)</w:t>
      </w:r>
    </w:p>
    <w:p w:rsidR="004C0BC4" w:rsidRDefault="005E5CA7">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Rede de Pesquisa em Direito de Família e Sucessões (REFAM) torna público que estão abertas as inscrições para o </w:t>
      </w:r>
      <w:r>
        <w:rPr>
          <w:rFonts w:ascii="Times New Roman" w:eastAsia="Times New Roman" w:hAnsi="Times New Roman" w:cs="Times New Roman"/>
          <w:b/>
          <w:sz w:val="24"/>
          <w:szCs w:val="24"/>
        </w:rPr>
        <w:t>I Encontro Internacional da Rede de Pesquisa em Direito de Família e Sucessões (REFAM)</w:t>
      </w:r>
      <w:r>
        <w:rPr>
          <w:rFonts w:ascii="Times New Roman" w:eastAsia="Times New Roman" w:hAnsi="Times New Roman" w:cs="Times New Roman"/>
          <w:sz w:val="24"/>
          <w:szCs w:val="24"/>
        </w:rPr>
        <w:t xml:space="preserve"> em conformidade com as disposições contidas neste Edital. </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C0BC4" w:rsidRDefault="005E5CA7">
      <w:pPr>
        <w:spacing w:before="24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Título I</w:t>
      </w:r>
    </w:p>
    <w:p w:rsidR="004C0BC4" w:rsidRDefault="005E5CA7">
      <w:pPr>
        <w:spacing w:before="24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DISPOSIÇÕES GERAIS</w:t>
      </w:r>
    </w:p>
    <w:p w:rsidR="004C0BC4" w:rsidRDefault="005E5CA7">
      <w:pPr>
        <w:spacing w:before="24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 1º. Sobre a REFAM: </w:t>
      </w:r>
      <w:r>
        <w:rPr>
          <w:rFonts w:ascii="Times New Roman" w:eastAsia="Times New Roman" w:hAnsi="Times New Roman" w:cs="Times New Roman"/>
          <w:sz w:val="24"/>
          <w:szCs w:val="24"/>
        </w:rPr>
        <w:t>A Rede de Pesquisa em Direito de Família e Sucessões (REFAM) é composta pelos seguintes grupos de pesquisas:</w:t>
      </w:r>
    </w:p>
    <w:p w:rsidR="004C0BC4" w:rsidRDefault="005E5CA7">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 – Família, Sucessões, Criança e Adolescente e Direitos </w:t>
      </w:r>
      <w:proofErr w:type="spellStart"/>
      <w:r>
        <w:rPr>
          <w:rFonts w:ascii="Times New Roman" w:eastAsia="Times New Roman" w:hAnsi="Times New Roman" w:cs="Times New Roman"/>
          <w:sz w:val="24"/>
          <w:szCs w:val="24"/>
        </w:rPr>
        <w:t>Transindividuais</w:t>
      </w:r>
      <w:proofErr w:type="spellEnd"/>
      <w:r>
        <w:rPr>
          <w:rFonts w:ascii="Times New Roman" w:eastAsia="Times New Roman" w:hAnsi="Times New Roman" w:cs="Times New Roman"/>
          <w:sz w:val="24"/>
          <w:szCs w:val="24"/>
        </w:rPr>
        <w:t>, coordenado pelo Prof. Dr. Conrado Paulino da Rosa, vinculado ao Programa de Pós-Graduação da Fundação Escola Superior do Ministério Público (FMP/RS);</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w:t>
      </w:r>
    </w:p>
    <w:p w:rsidR="004C0BC4" w:rsidRDefault="005E5CA7">
      <w:pPr>
        <w:spacing w:before="240" w:line="360" w:lineRule="auto"/>
        <w:jc w:val="both"/>
        <w:rPr>
          <w:rFonts w:ascii="Times New Roman" w:eastAsia="Times New Roman" w:hAnsi="Times New Roman" w:cs="Times New Roman"/>
          <w:sz w:val="24"/>
          <w:szCs w:val="24"/>
        </w:rPr>
      </w:pPr>
      <w:proofErr w:type="gramEnd"/>
      <w:r>
        <w:rPr>
          <w:rFonts w:ascii="Times New Roman" w:eastAsia="Times New Roman" w:hAnsi="Times New Roman" w:cs="Times New Roman"/>
          <w:sz w:val="24"/>
          <w:szCs w:val="24"/>
        </w:rPr>
        <w:t xml:space="preserve">II – Núcleo de Estudos e Pesquisa em Direito Civil-Constitucional, Família, Sucessões e Mediação de Conflitos, coordenado pela Profa. Dra. Simone </w:t>
      </w:r>
      <w:proofErr w:type="spellStart"/>
      <w:r>
        <w:rPr>
          <w:rFonts w:ascii="Times New Roman" w:eastAsia="Times New Roman" w:hAnsi="Times New Roman" w:cs="Times New Roman"/>
          <w:sz w:val="24"/>
          <w:szCs w:val="24"/>
        </w:rPr>
        <w:t>Tassinari</w:t>
      </w:r>
      <w:proofErr w:type="spellEnd"/>
      <w:r>
        <w:rPr>
          <w:rFonts w:ascii="Times New Roman" w:eastAsia="Times New Roman" w:hAnsi="Times New Roman" w:cs="Times New Roman"/>
          <w:sz w:val="24"/>
          <w:szCs w:val="24"/>
        </w:rPr>
        <w:t xml:space="preserve"> Cardoso </w:t>
      </w:r>
      <w:proofErr w:type="spellStart"/>
      <w:r>
        <w:rPr>
          <w:rFonts w:ascii="Times New Roman" w:eastAsia="Times New Roman" w:hAnsi="Times New Roman" w:cs="Times New Roman"/>
          <w:sz w:val="24"/>
          <w:szCs w:val="24"/>
        </w:rPr>
        <w:t>Fleischmann</w:t>
      </w:r>
      <w:proofErr w:type="spellEnd"/>
      <w:r>
        <w:rPr>
          <w:rFonts w:ascii="Times New Roman" w:eastAsia="Times New Roman" w:hAnsi="Times New Roman" w:cs="Times New Roman"/>
          <w:sz w:val="24"/>
          <w:szCs w:val="24"/>
        </w:rPr>
        <w:t>, vinculado ao Programa de Pós-Graduação da Universidade Federal do Rio Grande do Sul (UFRGS);</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III – </w:t>
      </w:r>
      <w:proofErr w:type="spellStart"/>
      <w:r>
        <w:rPr>
          <w:rFonts w:ascii="Times New Roman" w:eastAsia="Times New Roman" w:hAnsi="Times New Roman" w:cs="Times New Roman"/>
          <w:sz w:val="24"/>
          <w:szCs w:val="24"/>
        </w:rPr>
        <w:t>Contratualização</w:t>
      </w:r>
      <w:proofErr w:type="spellEnd"/>
      <w:r>
        <w:rPr>
          <w:rFonts w:ascii="Times New Roman" w:eastAsia="Times New Roman" w:hAnsi="Times New Roman" w:cs="Times New Roman"/>
          <w:sz w:val="24"/>
          <w:szCs w:val="24"/>
        </w:rPr>
        <w:t xml:space="preserve"> das Relações Familiares e das Relações Sucessórias, coordenado pela Profa. Dra. Daniela Braga </w:t>
      </w:r>
      <w:proofErr w:type="spellStart"/>
      <w:r>
        <w:rPr>
          <w:rFonts w:ascii="Times New Roman" w:eastAsia="Times New Roman" w:hAnsi="Times New Roman" w:cs="Times New Roman"/>
          <w:sz w:val="24"/>
          <w:szCs w:val="24"/>
        </w:rPr>
        <w:t>Paiano</w:t>
      </w:r>
      <w:proofErr w:type="spellEnd"/>
      <w:r>
        <w:rPr>
          <w:rFonts w:ascii="Times New Roman" w:eastAsia="Times New Roman" w:hAnsi="Times New Roman" w:cs="Times New Roman"/>
          <w:sz w:val="24"/>
          <w:szCs w:val="24"/>
        </w:rPr>
        <w:t>, vinculado ao Programa de Pós-Graduação da Universidade Estadual de Londrina (UEL);</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 – Direito de Família e Sucessões em Perspectiva (GFAM), coordenado pelas Profas. Dras. </w:t>
      </w:r>
      <w:proofErr w:type="spellStart"/>
      <w:r>
        <w:rPr>
          <w:rFonts w:ascii="Times New Roman" w:eastAsia="Times New Roman" w:hAnsi="Times New Roman" w:cs="Times New Roman"/>
          <w:sz w:val="24"/>
          <w:szCs w:val="24"/>
        </w:rPr>
        <w:t>Doris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Ghilardi</w:t>
      </w:r>
      <w:proofErr w:type="spellEnd"/>
      <w:r>
        <w:rPr>
          <w:rFonts w:ascii="Times New Roman" w:eastAsia="Times New Roman" w:hAnsi="Times New Roman" w:cs="Times New Roman"/>
          <w:sz w:val="24"/>
          <w:szCs w:val="24"/>
        </w:rPr>
        <w:t xml:space="preserve"> e Renata Raupp Gomes, vinculado ao Programa de Pós-Graduação da Universidade Federal de Santa Catarina (UFSC);</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 Análise Econômica do Direito, coordenado pelo Prof. Dr. </w:t>
      </w:r>
      <w:proofErr w:type="spellStart"/>
      <w:r>
        <w:rPr>
          <w:rFonts w:ascii="Times New Roman" w:eastAsia="Times New Roman" w:hAnsi="Times New Roman" w:cs="Times New Roman"/>
          <w:sz w:val="24"/>
          <w:szCs w:val="24"/>
        </w:rPr>
        <w:t>Oksandro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Osdival</w:t>
      </w:r>
      <w:proofErr w:type="spellEnd"/>
      <w:r>
        <w:rPr>
          <w:rFonts w:ascii="Times New Roman" w:eastAsia="Times New Roman" w:hAnsi="Times New Roman" w:cs="Times New Roman"/>
          <w:sz w:val="24"/>
          <w:szCs w:val="24"/>
        </w:rPr>
        <w:t xml:space="preserve"> Gonçalves e pela Profa. Dra. Marcia Carla Pereira Ribeiro, vinculado ao Programa de Pós-Graduação da Pontifícia Universidade Católica do Paraná (PUC/PR);</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 – Grupo Reconstrução do Direito, coordenado pela professora doutora Luciana Faísca, vinculado ao Programa de Pós-Graduação da Universidade do Sul de Santa Catarina (UNISUL/SC);</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VII – Direito das Relações Sociais – Novos Paradigmas do Direito, coordenado pela Profa. Dra. Marília Pedroso Xavier, vinculado ao Programa de Pós-Graduação da Universidade Federal do Paraná (UFPR).</w:t>
      </w:r>
    </w:p>
    <w:p w:rsidR="004C0BC4" w:rsidRDefault="005E5CA7">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4C0BC4" w:rsidRDefault="005E5CA7">
      <w:pPr>
        <w:spacing w:before="240" w:line="360" w:lineRule="auto"/>
        <w:jc w:val="both"/>
        <w:rPr>
          <w:sz w:val="16"/>
          <w:szCs w:val="16"/>
        </w:rPr>
      </w:pPr>
      <w:r>
        <w:rPr>
          <w:rFonts w:ascii="Times New Roman" w:eastAsia="Times New Roman" w:hAnsi="Times New Roman" w:cs="Times New Roman"/>
          <w:b/>
          <w:sz w:val="24"/>
          <w:szCs w:val="24"/>
        </w:rPr>
        <w:t xml:space="preserve">Art. 2º. Sobre o Evento: </w:t>
      </w:r>
      <w:r>
        <w:rPr>
          <w:rFonts w:ascii="Times New Roman" w:eastAsia="Times New Roman" w:hAnsi="Times New Roman" w:cs="Times New Roman"/>
          <w:sz w:val="24"/>
          <w:szCs w:val="24"/>
        </w:rPr>
        <w:t xml:space="preserve">O </w:t>
      </w:r>
      <w:r>
        <w:rPr>
          <w:rFonts w:ascii="Times New Roman" w:eastAsia="Times New Roman" w:hAnsi="Times New Roman" w:cs="Times New Roman"/>
          <w:b/>
          <w:sz w:val="24"/>
          <w:szCs w:val="24"/>
        </w:rPr>
        <w:t>I Encontro Internacional da Rede de Pesquisa em Direito de Família e Sucessões (REFAM)</w:t>
      </w:r>
      <w:r>
        <w:rPr>
          <w:rFonts w:ascii="Times New Roman" w:eastAsia="Times New Roman" w:hAnsi="Times New Roman" w:cs="Times New Roman"/>
          <w:sz w:val="24"/>
          <w:szCs w:val="24"/>
        </w:rPr>
        <w:t xml:space="preserve"> tem o escopo de disseminar as pesquisas realizadas pelos Grupos de Pesquisas integrantes da Rede, bem como desenvolver ações voltadas à internacionalização integradora dos Programas de Pós-Graduação Stricto Sensu. </w:t>
      </w:r>
    </w:p>
    <w:p w:rsidR="004C0BC4" w:rsidRDefault="005E5CA7">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4C0BC4" w:rsidRDefault="005E5CA7">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4C0BC4" w:rsidRDefault="005E5CA7">
      <w:pPr>
        <w:spacing w:before="24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Título II</w:t>
      </w:r>
    </w:p>
    <w:p w:rsidR="004C0BC4" w:rsidRDefault="005E5CA7">
      <w:pPr>
        <w:spacing w:before="24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DA PROGRAMAÇÃO DO EVENTO</w:t>
      </w:r>
    </w:p>
    <w:p w:rsidR="004C0BC4" w:rsidRDefault="005E5CA7">
      <w:pPr>
        <w:spacing w:before="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4C0BC4" w:rsidRDefault="005E5CA7">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 3º.</w:t>
      </w:r>
      <w:r>
        <w:rPr>
          <w:sz w:val="16"/>
          <w:szCs w:val="16"/>
        </w:rPr>
        <w:t xml:space="preserve"> </w:t>
      </w:r>
      <w:r>
        <w:rPr>
          <w:rFonts w:ascii="Times New Roman" w:eastAsia="Times New Roman" w:hAnsi="Times New Roman" w:cs="Times New Roman"/>
          <w:b/>
          <w:sz w:val="24"/>
          <w:szCs w:val="24"/>
        </w:rPr>
        <w:t xml:space="preserve"> Data e local do evento: </w:t>
      </w:r>
      <w:r>
        <w:rPr>
          <w:rFonts w:ascii="Times New Roman" w:eastAsia="Times New Roman" w:hAnsi="Times New Roman" w:cs="Times New Roman"/>
          <w:sz w:val="24"/>
          <w:szCs w:val="24"/>
        </w:rPr>
        <w:t xml:space="preserve">O evento ocorrerá no dia 24 de setembro de 2021, na plataforma Zoom, sendo transmitido pelo </w:t>
      </w:r>
      <w:proofErr w:type="spellStart"/>
      <w:proofErr w:type="gramStart"/>
      <w:r>
        <w:rPr>
          <w:rFonts w:ascii="Times New Roman" w:eastAsia="Times New Roman" w:hAnsi="Times New Roman" w:cs="Times New Roman"/>
          <w:sz w:val="24"/>
          <w:szCs w:val="24"/>
        </w:rPr>
        <w:t>YouTube</w:t>
      </w:r>
      <w:proofErr w:type="spellEnd"/>
      <w:proofErr w:type="gramEnd"/>
      <w:r>
        <w:rPr>
          <w:rFonts w:ascii="Times New Roman" w:eastAsia="Times New Roman" w:hAnsi="Times New Roman" w:cs="Times New Roman"/>
          <w:sz w:val="24"/>
          <w:szCs w:val="24"/>
        </w:rPr>
        <w:t xml:space="preserve">, no canal da FMP. </w:t>
      </w:r>
      <w:r>
        <w:rPr>
          <w:rFonts w:ascii="Times New Roman" w:eastAsia="Times New Roman" w:hAnsi="Times New Roman" w:cs="Times New Roman"/>
          <w:b/>
          <w:sz w:val="24"/>
          <w:szCs w:val="24"/>
        </w:rPr>
        <w:t xml:space="preserve">  </w:t>
      </w:r>
    </w:p>
    <w:p w:rsidR="004C0BC4" w:rsidRDefault="005E5CA7">
      <w:pPr>
        <w:spacing w:before="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 4°. Do formato do evento: </w:t>
      </w:r>
      <w:r>
        <w:rPr>
          <w:rFonts w:ascii="Times New Roman" w:eastAsia="Times New Roman" w:hAnsi="Times New Roman" w:cs="Times New Roman"/>
          <w:sz w:val="24"/>
          <w:szCs w:val="24"/>
        </w:rPr>
        <w:t xml:space="preserve">O evento será composto por duas atividades distintas, quais </w:t>
      </w:r>
      <w:proofErr w:type="gramStart"/>
      <w:r>
        <w:rPr>
          <w:rFonts w:ascii="Times New Roman" w:eastAsia="Times New Roman" w:hAnsi="Times New Roman" w:cs="Times New Roman"/>
          <w:sz w:val="24"/>
          <w:szCs w:val="24"/>
        </w:rPr>
        <w:t>sejam,</w:t>
      </w:r>
      <w:proofErr w:type="gramEnd"/>
      <w:r>
        <w:rPr>
          <w:rFonts w:ascii="Times New Roman" w:eastAsia="Times New Roman" w:hAnsi="Times New Roman" w:cs="Times New Roman"/>
          <w:sz w:val="24"/>
          <w:szCs w:val="24"/>
        </w:rPr>
        <w:t xml:space="preserve"> conferências e grupos de trabalho.</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 5°. Das conferências: </w:t>
      </w:r>
      <w:r>
        <w:rPr>
          <w:rFonts w:ascii="Times New Roman" w:eastAsia="Times New Roman" w:hAnsi="Times New Roman" w:cs="Times New Roman"/>
          <w:sz w:val="24"/>
          <w:szCs w:val="24"/>
        </w:rPr>
        <w:t>As conferências ocorrerão no dia 24/09/2021, a partir das 14h, conforme programação previamente divulgada.</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1º. </w:t>
      </w:r>
      <w:r>
        <w:rPr>
          <w:rFonts w:ascii="Times New Roman" w:eastAsia="Times New Roman" w:hAnsi="Times New Roman" w:cs="Times New Roman"/>
          <w:sz w:val="24"/>
          <w:szCs w:val="24"/>
        </w:rPr>
        <w:t>As conferências serão apresentadas por juristas e professores convidados, que terão até 30 minutos para exposição, conforme programa do evento.</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2º. </w:t>
      </w:r>
      <w:r>
        <w:rPr>
          <w:rFonts w:ascii="Times New Roman" w:eastAsia="Times New Roman" w:hAnsi="Times New Roman" w:cs="Times New Roman"/>
          <w:sz w:val="24"/>
          <w:szCs w:val="24"/>
        </w:rPr>
        <w:t>Cada conferência contará com um presidente de mesa que será responsável pela apresentação do conferencista e do tema exposto, além de zelar pela organização e bom andamento dos trabalhos.</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 6°. Dos grupos de trabalho: </w:t>
      </w:r>
      <w:r>
        <w:rPr>
          <w:rFonts w:ascii="Times New Roman" w:eastAsia="Times New Roman" w:hAnsi="Times New Roman" w:cs="Times New Roman"/>
          <w:sz w:val="24"/>
          <w:szCs w:val="24"/>
        </w:rPr>
        <w:t>Os grupos de trabalho ocorrerão nos turnos manhã (a partir das 8h) e noite (a partir das 18h) do dia 24/09/2021, sexta-feira.</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1º. </w:t>
      </w:r>
      <w:r>
        <w:rPr>
          <w:rFonts w:ascii="Times New Roman" w:eastAsia="Times New Roman" w:hAnsi="Times New Roman" w:cs="Times New Roman"/>
          <w:sz w:val="24"/>
          <w:szCs w:val="24"/>
        </w:rPr>
        <w:t>Nos grupos de trabalho serão apresentados os artigos submetidos ao evento e aprovados, conforme regramento do Título IV deste Edital.</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 2º. </w:t>
      </w:r>
      <w:r>
        <w:rPr>
          <w:rFonts w:ascii="Times New Roman" w:eastAsia="Times New Roman" w:hAnsi="Times New Roman" w:cs="Times New Roman"/>
          <w:sz w:val="24"/>
          <w:szCs w:val="24"/>
        </w:rPr>
        <w:t>Os artigos submetidos aos grupos de trabalho deverão apresentar afinidade com os seguintes eixos temáticos:</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Relações existenciais e família e sucessões;</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Relações patrimoniais em família e sucessões;</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 Vulnerabilidades e direitos </w:t>
      </w:r>
      <w:proofErr w:type="spellStart"/>
      <w:r>
        <w:rPr>
          <w:rFonts w:ascii="Times New Roman" w:eastAsia="Times New Roman" w:hAnsi="Times New Roman" w:cs="Times New Roman"/>
          <w:sz w:val="24"/>
          <w:szCs w:val="24"/>
        </w:rPr>
        <w:t>transindividuais</w:t>
      </w:r>
      <w:proofErr w:type="spellEnd"/>
      <w:r>
        <w:rPr>
          <w:rFonts w:ascii="Times New Roman" w:eastAsia="Times New Roman" w:hAnsi="Times New Roman" w:cs="Times New Roman"/>
          <w:sz w:val="24"/>
          <w:szCs w:val="24"/>
        </w:rPr>
        <w:t xml:space="preserve">; </w:t>
      </w:r>
    </w:p>
    <w:p w:rsidR="004C0BC4" w:rsidRDefault="005E5CA7">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IV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Métodos adequados de tratamento de conflitos em família e sucessões. </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C0BC4" w:rsidRDefault="005E5CA7">
      <w:pPr>
        <w:spacing w:before="24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Título III</w:t>
      </w:r>
    </w:p>
    <w:p w:rsidR="004C0BC4" w:rsidRDefault="005E5CA7">
      <w:pPr>
        <w:spacing w:before="24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DAS INSCRIÇÕES PARA O EVENTO</w:t>
      </w:r>
    </w:p>
    <w:p w:rsidR="004C0BC4" w:rsidRDefault="005E5CA7">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4C0BC4" w:rsidRDefault="005E5CA7">
      <w:pPr>
        <w:spacing w:before="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Art. 7°. Das inscrições de ouvintes e dos grupos de trabalho: </w:t>
      </w:r>
      <w:r>
        <w:rPr>
          <w:rFonts w:ascii="Times New Roman" w:eastAsia="Times New Roman" w:hAnsi="Times New Roman" w:cs="Times New Roman"/>
          <w:sz w:val="24"/>
          <w:szCs w:val="24"/>
          <w:highlight w:val="white"/>
        </w:rPr>
        <w:t xml:space="preserve">A inscrição para participar na qualidade de ouvinte no evento, bem como para submissão de artigos científicos aos grupos de trabalho, será gratuita e deverá ser realizada através do site da FMP, no espaço destinado ao evento. </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 8º. Do acesso ao evento: </w:t>
      </w:r>
      <w:r>
        <w:rPr>
          <w:rFonts w:ascii="Times New Roman" w:eastAsia="Times New Roman" w:hAnsi="Times New Roman" w:cs="Times New Roman"/>
          <w:sz w:val="24"/>
          <w:szCs w:val="24"/>
        </w:rPr>
        <w:t>Todos os inscritos nas conferências e/ou grupos de trabalho receberão no e-mail indicado o link e demais orientações para acesso ao evento.</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 9º. Do certificado de participação: </w:t>
      </w:r>
      <w:r>
        <w:rPr>
          <w:rFonts w:ascii="Times New Roman" w:eastAsia="Times New Roman" w:hAnsi="Times New Roman" w:cs="Times New Roman"/>
          <w:sz w:val="24"/>
          <w:szCs w:val="24"/>
        </w:rPr>
        <w:t>Durante a realização das conferências e dos grupos de trabalho será disponibilizado acesso para que os ouvintes inscritos solicitem os respectivos certificados.</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Parágrafo único. </w:t>
      </w:r>
      <w:r>
        <w:rPr>
          <w:rFonts w:ascii="Times New Roman" w:eastAsia="Times New Roman" w:hAnsi="Times New Roman" w:cs="Times New Roman"/>
          <w:sz w:val="24"/>
          <w:szCs w:val="24"/>
        </w:rPr>
        <w:t>Aos alunos de graduação serão concedidos certificados de horas complementares, na modalidade extensão:</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 de 5 horas para aqueles que assistirem integralmente </w:t>
      </w:r>
      <w:proofErr w:type="gramStart"/>
      <w:r>
        <w:rPr>
          <w:rFonts w:ascii="Times New Roman" w:eastAsia="Times New Roman" w:hAnsi="Times New Roman" w:cs="Times New Roman"/>
          <w:sz w:val="24"/>
          <w:szCs w:val="24"/>
        </w:rPr>
        <w:t>as conferências</w:t>
      </w:r>
      <w:proofErr w:type="gramEnd"/>
      <w:r>
        <w:rPr>
          <w:rFonts w:ascii="Times New Roman" w:eastAsia="Times New Roman" w:hAnsi="Times New Roman" w:cs="Times New Roman"/>
          <w:sz w:val="24"/>
          <w:szCs w:val="24"/>
        </w:rPr>
        <w:t>;</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 de 5 horas para aqueles que assistirem integralmente cada um dos grupos de trabalho.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rsidR="004C0BC4" w:rsidRDefault="005E5CA7">
      <w:pPr>
        <w:spacing w:before="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4C0BC4" w:rsidRDefault="005E5CA7">
      <w:pPr>
        <w:spacing w:before="24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Título IV</w:t>
      </w:r>
    </w:p>
    <w:p w:rsidR="004C0BC4" w:rsidRDefault="005E5CA7">
      <w:pPr>
        <w:spacing w:before="24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DA SUBMISSÃO DE ARTIGOS PARA OS GRUPOS DE TRABALHO</w:t>
      </w:r>
    </w:p>
    <w:p w:rsidR="004C0BC4" w:rsidRDefault="005E5CA7">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Capítulo I</w:t>
      </w:r>
    </w:p>
    <w:p w:rsidR="004C0BC4" w:rsidRDefault="005E5CA7">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DAS REGRAS DO ARTIGO CIENTÍFICO</w:t>
      </w:r>
    </w:p>
    <w:p w:rsidR="004C0BC4" w:rsidRDefault="005E5CA7">
      <w:pPr>
        <w:spacing w:before="24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 10. Dos autores: </w:t>
      </w:r>
      <w:r>
        <w:rPr>
          <w:rFonts w:ascii="Times New Roman" w:eastAsia="Times New Roman" w:hAnsi="Times New Roman" w:cs="Times New Roman"/>
          <w:sz w:val="24"/>
          <w:szCs w:val="24"/>
        </w:rPr>
        <w:t>Poderão submeter artigos graduandos, graduados, especialistas, mestres e doutores, além de mestrandos e doutorandos, em coautoria ou individualmente.</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1º.</w:t>
      </w:r>
      <w:r>
        <w:rPr>
          <w:rFonts w:ascii="Times New Roman" w:eastAsia="Times New Roman" w:hAnsi="Times New Roman" w:cs="Times New Roman"/>
          <w:sz w:val="24"/>
          <w:szCs w:val="24"/>
        </w:rPr>
        <w:t xml:space="preserve"> Só poderão ser submetidos artigos escritos por até dois autores.</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2º.</w:t>
      </w:r>
      <w:r>
        <w:rPr>
          <w:rFonts w:ascii="Times New Roman" w:eastAsia="Times New Roman" w:hAnsi="Times New Roman" w:cs="Times New Roman"/>
          <w:sz w:val="24"/>
          <w:szCs w:val="24"/>
        </w:rPr>
        <w:t xml:space="preserve"> Cada autor poderá submeter apenas um artigo, individualmente ou em coautoria, </w:t>
      </w:r>
      <w:proofErr w:type="gramStart"/>
      <w:r>
        <w:rPr>
          <w:rFonts w:ascii="Times New Roman" w:eastAsia="Times New Roman" w:hAnsi="Times New Roman" w:cs="Times New Roman"/>
          <w:sz w:val="24"/>
          <w:szCs w:val="24"/>
        </w:rPr>
        <w:t>sob pena</w:t>
      </w:r>
      <w:proofErr w:type="gramEnd"/>
      <w:r>
        <w:rPr>
          <w:rFonts w:ascii="Times New Roman" w:eastAsia="Times New Roman" w:hAnsi="Times New Roman" w:cs="Times New Roman"/>
          <w:sz w:val="24"/>
          <w:szCs w:val="24"/>
        </w:rPr>
        <w:t xml:space="preserve"> de ambos não serem considerados.</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3º. </w:t>
      </w:r>
      <w:r>
        <w:rPr>
          <w:rFonts w:ascii="Times New Roman" w:eastAsia="Times New Roman" w:hAnsi="Times New Roman" w:cs="Times New Roman"/>
          <w:sz w:val="24"/>
          <w:szCs w:val="24"/>
        </w:rPr>
        <w:t>O enquadramento do artigo ao Grupo de Trabalho temático é de exclusiva responsabilidade dos autores, não havendo espaço de consulta à coordenação do evento.</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 11. Do prazo e forma de submissão: </w:t>
      </w:r>
      <w:r>
        <w:rPr>
          <w:rFonts w:ascii="Times New Roman" w:eastAsia="Times New Roman" w:hAnsi="Times New Roman" w:cs="Times New Roman"/>
          <w:sz w:val="24"/>
          <w:szCs w:val="24"/>
        </w:rPr>
        <w:t>Os artigos deverão ser enviados por meio da plataforma disponível no site da FMP, até às 23h5</w:t>
      </w:r>
      <w:r w:rsidR="00DD670F">
        <w:rPr>
          <w:rFonts w:ascii="Times New Roman" w:eastAsia="Times New Roman" w:hAnsi="Times New Roman" w:cs="Times New Roman"/>
          <w:sz w:val="24"/>
          <w:szCs w:val="24"/>
        </w:rPr>
        <w:t>9min de 1</w:t>
      </w:r>
      <w:r w:rsidR="00752C92">
        <w:rPr>
          <w:rFonts w:ascii="Times New Roman" w:eastAsia="Times New Roman" w:hAnsi="Times New Roman" w:cs="Times New Roman"/>
          <w:sz w:val="24"/>
          <w:szCs w:val="24"/>
        </w:rPr>
        <w:t>3</w:t>
      </w:r>
      <w:bookmarkStart w:id="0" w:name="_GoBack"/>
      <w:bookmarkEnd w:id="0"/>
      <w:r>
        <w:rPr>
          <w:rFonts w:ascii="Times New Roman" w:eastAsia="Times New Roman" w:hAnsi="Times New Roman" w:cs="Times New Roman"/>
          <w:sz w:val="24"/>
          <w:szCs w:val="24"/>
        </w:rPr>
        <w:t xml:space="preserve">/09/2021, </w:t>
      </w:r>
      <w:r w:rsidR="00DD670F">
        <w:rPr>
          <w:rFonts w:ascii="Times New Roman" w:eastAsia="Times New Roman" w:hAnsi="Times New Roman" w:cs="Times New Roman"/>
          <w:sz w:val="24"/>
          <w:szCs w:val="24"/>
        </w:rPr>
        <w:t xml:space="preserve">às 12h, </w:t>
      </w:r>
      <w:r>
        <w:rPr>
          <w:rFonts w:ascii="Times New Roman" w:eastAsia="Times New Roman" w:hAnsi="Times New Roman" w:cs="Times New Roman"/>
          <w:sz w:val="24"/>
          <w:szCs w:val="24"/>
        </w:rPr>
        <w:t xml:space="preserve">em formato </w:t>
      </w:r>
      <w:r>
        <w:rPr>
          <w:rFonts w:ascii="Times New Roman" w:eastAsia="Times New Roman" w:hAnsi="Times New Roman" w:cs="Times New Roman"/>
          <w:sz w:val="24"/>
          <w:szCs w:val="24"/>
        </w:rPr>
        <w:lastRenderedPageBreak/>
        <w:t>Documento do Word (</w:t>
      </w:r>
      <w:proofErr w:type="gramStart"/>
      <w:r>
        <w:rPr>
          <w:rFonts w:ascii="Times New Roman" w:eastAsia="Times New Roman" w:hAnsi="Times New Roman" w:cs="Times New Roman"/>
          <w:sz w:val="24"/>
          <w:szCs w:val="24"/>
        </w:rPr>
        <w:t>extensão.</w:t>
      </w:r>
      <w:proofErr w:type="gramEnd"/>
      <w:r>
        <w:rPr>
          <w:rFonts w:ascii="Times New Roman" w:eastAsia="Times New Roman" w:hAnsi="Times New Roman" w:cs="Times New Roman"/>
          <w:sz w:val="24"/>
          <w:szCs w:val="24"/>
        </w:rPr>
        <w:t xml:space="preserve">docx), obedecidas as normas deste Edital, sem possibilidade de alteração, substituição ou correção de qualquer natureza após a submissão.   </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 12. Das normas do artigo: </w:t>
      </w:r>
      <w:r>
        <w:rPr>
          <w:rFonts w:ascii="Times New Roman" w:eastAsia="Times New Roman" w:hAnsi="Times New Roman" w:cs="Times New Roman"/>
          <w:sz w:val="24"/>
          <w:szCs w:val="24"/>
        </w:rPr>
        <w:t>Os artigos submetidos deverão observar as seguintes normas:</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mínimo de 15 e máximo de 25 páginas, incluídas as referências;</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 apresentação gráfica com papel branco em formato A4 (21 cm x 29,7 cm), posição vertical, com margens superior e esquerda de </w:t>
      </w:r>
      <w:proofErr w:type="gramStart"/>
      <w:r>
        <w:rPr>
          <w:rFonts w:ascii="Times New Roman" w:eastAsia="Times New Roman" w:hAnsi="Times New Roman" w:cs="Times New Roman"/>
          <w:sz w:val="24"/>
          <w:szCs w:val="24"/>
        </w:rPr>
        <w:t>3</w:t>
      </w:r>
      <w:proofErr w:type="gramEnd"/>
      <w:r>
        <w:rPr>
          <w:rFonts w:ascii="Times New Roman" w:eastAsia="Times New Roman" w:hAnsi="Times New Roman" w:cs="Times New Roman"/>
          <w:sz w:val="24"/>
          <w:szCs w:val="24"/>
        </w:rPr>
        <w:t xml:space="preserve"> cm e inferior e direito de 2 cm;</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 fonte Arial de </w:t>
      </w:r>
      <w:proofErr w:type="gramStart"/>
      <w:r>
        <w:rPr>
          <w:rFonts w:ascii="Times New Roman" w:eastAsia="Times New Roman" w:hAnsi="Times New Roman" w:cs="Times New Roman"/>
          <w:sz w:val="24"/>
          <w:szCs w:val="24"/>
        </w:rPr>
        <w:t>tamanho 12</w:t>
      </w:r>
      <w:proofErr w:type="gramEnd"/>
      <w:r>
        <w:rPr>
          <w:rFonts w:ascii="Times New Roman" w:eastAsia="Times New Roman" w:hAnsi="Times New Roman" w:cs="Times New Roman"/>
          <w:sz w:val="24"/>
          <w:szCs w:val="24"/>
        </w:rPr>
        <w:t>, salvo para citações diretas de mais de três linhas, notas de rodapé e paginação que devem ser digitados com tamanho 10;</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 – alinhamento justificado, salvo o título do artigo, os títulos das seções (introdução, conclusão, referências e divisões primárias do desenvolvimento) e eventuais títulos de subseções (subdivisões de seção);</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espaçamento entre linhas de 1,5 cm, salvo citações diretas de mais de três linhas, notas de rodapé, referências e resumo, que devem ser digitados em espaço simples;</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 – as referências ao final do artigo devem ser alinhadas à esquerda e separadas entre si por um espaço simples em branco;</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VII – título do artigo no alto da primeira página centralizado, </w:t>
      </w:r>
      <w:proofErr w:type="gramStart"/>
      <w:r>
        <w:rPr>
          <w:rFonts w:ascii="Times New Roman" w:eastAsia="Times New Roman" w:hAnsi="Times New Roman" w:cs="Times New Roman"/>
          <w:sz w:val="24"/>
          <w:szCs w:val="24"/>
        </w:rPr>
        <w:t>em caixa alta e negrito, apresentando o conteúdo abordado de forma clara, objetiva e adequada</w:t>
      </w:r>
      <w:proofErr w:type="gramEnd"/>
      <w:r>
        <w:rPr>
          <w:rFonts w:ascii="Times New Roman" w:eastAsia="Times New Roman" w:hAnsi="Times New Roman" w:cs="Times New Roman"/>
          <w:sz w:val="24"/>
          <w:szCs w:val="24"/>
        </w:rPr>
        <w:t>;</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VIII - identificação dos autores e do eixo temático em que se enquadra o artigo, na forma do artigo 13, abaixo do título, alinhados à direita, em fonte 11, sem negrito;</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IX – introdução, apresentando o tema e a sua delimitação, bem como o problema de pesquisa, os objetivos e a metodologia;</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 resumo e palavras-chave apenas na língua em que redigido o artigo, obedecendo </w:t>
      </w:r>
      <w:proofErr w:type="gramStart"/>
      <w:r>
        <w:rPr>
          <w:rFonts w:ascii="Times New Roman" w:eastAsia="Times New Roman" w:hAnsi="Times New Roman" w:cs="Times New Roman"/>
          <w:sz w:val="24"/>
          <w:szCs w:val="24"/>
        </w:rPr>
        <w:t>as</w:t>
      </w:r>
      <w:proofErr w:type="gramEnd"/>
      <w:r>
        <w:rPr>
          <w:rFonts w:ascii="Times New Roman" w:eastAsia="Times New Roman" w:hAnsi="Times New Roman" w:cs="Times New Roman"/>
          <w:sz w:val="24"/>
          <w:szCs w:val="24"/>
        </w:rPr>
        <w:t xml:space="preserve"> normas da ABNT NBR 6028;</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XI – desenvolvimento, expondo de forma ordenada o assunto (dividido em seções e, eventualmente, subseções) e trazendo fundamentação teórica consistente;</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XII- conclusão, apresentando os resultados encontrados, sobretudo a resposta ao problema de pesquisa;</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XIII – referências, relacionando-se todas as fontes citadas no texto conforme as normas da Associação Brasileira de Normas Técnicas (ABNT);</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XIV – os títulos principais (introdução, conclusão, referências e divisões primárias do desenvolvimento) devem estar </w:t>
      </w:r>
      <w:proofErr w:type="gramStart"/>
      <w:r>
        <w:rPr>
          <w:rFonts w:ascii="Times New Roman" w:eastAsia="Times New Roman" w:hAnsi="Times New Roman" w:cs="Times New Roman"/>
          <w:sz w:val="24"/>
          <w:szCs w:val="24"/>
        </w:rPr>
        <w:t>alinhados à esquerda em caixa alta, negrito</w:t>
      </w:r>
      <w:proofErr w:type="gramEnd"/>
      <w:r>
        <w:rPr>
          <w:rFonts w:ascii="Times New Roman" w:eastAsia="Times New Roman" w:hAnsi="Times New Roman" w:cs="Times New Roman"/>
          <w:sz w:val="24"/>
          <w:szCs w:val="24"/>
        </w:rPr>
        <w:t xml:space="preserve"> e letra Arial de tamanho 12;</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XV – eventuais subseções devem estar alinhadas à esquerda, com fonte Arial de tamanho 12, observando o seguinte: as subdivisões secundárias devem estar </w:t>
      </w:r>
      <w:proofErr w:type="gramStart"/>
      <w:r>
        <w:rPr>
          <w:rFonts w:ascii="Times New Roman" w:eastAsia="Times New Roman" w:hAnsi="Times New Roman" w:cs="Times New Roman"/>
          <w:sz w:val="24"/>
          <w:szCs w:val="24"/>
        </w:rPr>
        <w:t>em caixa alta</w:t>
      </w:r>
      <w:proofErr w:type="gramEnd"/>
      <w:r>
        <w:rPr>
          <w:rFonts w:ascii="Times New Roman" w:eastAsia="Times New Roman" w:hAnsi="Times New Roman" w:cs="Times New Roman"/>
          <w:sz w:val="24"/>
          <w:szCs w:val="24"/>
        </w:rPr>
        <w:t xml:space="preserve">, sem grifo em negrito; as terciárias grifadas em negrito, porém apenas com a primeira letra maiúscula, salvo no caso de nomes próprios, de lugares,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 as quaternárias tais quais as terciárias, mas sem grifo em negrito;</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XVI – numeração progressiva das seções e subseções com algarismos arábicos em uma sequência lógica, sendo o primeiro a introdução e o último a </w:t>
      </w:r>
      <w:proofErr w:type="gramStart"/>
      <w:r>
        <w:rPr>
          <w:rFonts w:ascii="Times New Roman" w:eastAsia="Times New Roman" w:hAnsi="Times New Roman" w:cs="Times New Roman"/>
          <w:sz w:val="24"/>
          <w:szCs w:val="24"/>
        </w:rPr>
        <w:t>conclusão[</w:t>
      </w:r>
      <w:proofErr w:type="gramEnd"/>
      <w:r>
        <w:rPr>
          <w:rFonts w:ascii="Times New Roman" w:eastAsia="Times New Roman" w:hAnsi="Times New Roman" w:cs="Times New Roman"/>
          <w:sz w:val="24"/>
          <w:szCs w:val="24"/>
        </w:rPr>
        <w:t xml:space="preserve">1];  </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XVII – citações devem ser indicadas no texto pelo sistema de chamada nota de referência, sem prejuízo de notas de rodapé meramente explicativas;</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XVIII - casos não abrangidos neste Edital devem seguir as normas de formatação e redação de artigos científicos da ABNT.</w:t>
      </w:r>
    </w:p>
    <w:p w:rsidR="004C0BC4" w:rsidRDefault="005E5CA7">
      <w:pPr>
        <w:spacing w:before="24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 13. </w:t>
      </w:r>
      <w:proofErr w:type="gramStart"/>
      <w:r>
        <w:rPr>
          <w:rFonts w:ascii="Times New Roman" w:eastAsia="Times New Roman" w:hAnsi="Times New Roman" w:cs="Times New Roman"/>
          <w:b/>
          <w:sz w:val="24"/>
          <w:szCs w:val="24"/>
        </w:rPr>
        <w:t>Das identificação</w:t>
      </w:r>
      <w:proofErr w:type="gramEnd"/>
      <w:r>
        <w:rPr>
          <w:rFonts w:ascii="Times New Roman" w:eastAsia="Times New Roman" w:hAnsi="Times New Roman" w:cs="Times New Roman"/>
          <w:b/>
          <w:sz w:val="24"/>
          <w:szCs w:val="24"/>
        </w:rPr>
        <w:t xml:space="preserve"> dos autores: </w:t>
      </w:r>
      <w:r>
        <w:rPr>
          <w:rFonts w:ascii="Times New Roman" w:eastAsia="Times New Roman" w:hAnsi="Times New Roman" w:cs="Times New Roman"/>
          <w:sz w:val="24"/>
          <w:szCs w:val="24"/>
        </w:rPr>
        <w:t xml:space="preserve">O artigo deverá ser identificado com as seguintes informações:    </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 nome completo do autor ou dos autores, em caso de coautoria; </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qualificações do autor ou dos autores, em caso de coautoria, em nota de rodapé, fazendo constar, nessa ordem, o nível de formação acadêmica; a instituição e nível de formação que ministra aula, se professor; outras informações acadêmicas (por exemplo, participação em grupo de pesquisa ou entidade acadêmica); profissão; e e-mail para contato;</w:t>
      </w:r>
      <w:proofErr w:type="gramStart"/>
      <w:r>
        <w:rPr>
          <w:rFonts w:ascii="Times New Roman" w:eastAsia="Times New Roman" w:hAnsi="Times New Roman" w:cs="Times New Roman"/>
          <w:sz w:val="24"/>
          <w:szCs w:val="24"/>
        </w:rPr>
        <w:t xml:space="preserve">  </w:t>
      </w:r>
    </w:p>
    <w:p w:rsidR="004C0BC4" w:rsidRDefault="005E5CA7">
      <w:pPr>
        <w:spacing w:before="240" w:line="360" w:lineRule="auto"/>
        <w:jc w:val="both"/>
        <w:rPr>
          <w:rFonts w:ascii="Times New Roman" w:eastAsia="Times New Roman" w:hAnsi="Times New Roman" w:cs="Times New Roman"/>
          <w:sz w:val="24"/>
          <w:szCs w:val="24"/>
        </w:rPr>
      </w:pPr>
      <w:proofErr w:type="gramEnd"/>
      <w:r>
        <w:rPr>
          <w:rFonts w:ascii="Times New Roman" w:eastAsia="Times New Roman" w:hAnsi="Times New Roman" w:cs="Times New Roman"/>
          <w:sz w:val="24"/>
          <w:szCs w:val="24"/>
        </w:rPr>
        <w:t>III – o eixo temático em que a pesquisa está enquadrada, conforme o art. 6°, deste Edital;</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 14. Do ineditismo do artigo: </w:t>
      </w:r>
      <w:r>
        <w:rPr>
          <w:rFonts w:ascii="Times New Roman" w:eastAsia="Times New Roman" w:hAnsi="Times New Roman" w:cs="Times New Roman"/>
          <w:sz w:val="24"/>
          <w:szCs w:val="24"/>
        </w:rPr>
        <w:t>Os artigos submetidos deverão ser originais e inéditos no Brasil, podendo ser redigidos em português, espanhol ou inglês.</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 15. Da avaliação dos artigos: </w:t>
      </w:r>
      <w:r>
        <w:rPr>
          <w:rFonts w:ascii="Times New Roman" w:eastAsia="Times New Roman" w:hAnsi="Times New Roman" w:cs="Times New Roman"/>
          <w:sz w:val="24"/>
          <w:szCs w:val="24"/>
        </w:rPr>
        <w:t xml:space="preserve">Para assegurar a integridade do processo avaliativo, os artigos admitidos enviados serão avaliados por dois </w:t>
      </w:r>
      <w:proofErr w:type="spellStart"/>
      <w:r>
        <w:rPr>
          <w:rFonts w:ascii="Times New Roman" w:eastAsia="Times New Roman" w:hAnsi="Times New Roman" w:cs="Times New Roman"/>
          <w:sz w:val="24"/>
          <w:szCs w:val="24"/>
        </w:rPr>
        <w:t>pareceristas</w:t>
      </w:r>
      <w:proofErr w:type="spellEnd"/>
      <w:r>
        <w:rPr>
          <w:rFonts w:ascii="Times New Roman" w:eastAsia="Times New Roman" w:hAnsi="Times New Roman" w:cs="Times New Roman"/>
          <w:sz w:val="24"/>
          <w:szCs w:val="24"/>
        </w:rPr>
        <w:t xml:space="preserve"> pelo sistema de revisão dupla cega (</w:t>
      </w:r>
      <w:proofErr w:type="spellStart"/>
      <w:proofErr w:type="gramStart"/>
      <w:r>
        <w:rPr>
          <w:rFonts w:ascii="Times New Roman" w:eastAsia="Times New Roman" w:hAnsi="Times New Roman" w:cs="Times New Roman"/>
          <w:i/>
          <w:sz w:val="24"/>
          <w:szCs w:val="24"/>
        </w:rPr>
        <w:t>double</w:t>
      </w:r>
      <w:proofErr w:type="spellEnd"/>
      <w:proofErr w:type="gram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blind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peer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review</w:t>
      </w:r>
      <w:proofErr w:type="spellEnd"/>
      <w:r>
        <w:rPr>
          <w:rFonts w:ascii="Times New Roman" w:eastAsia="Times New Roman" w:hAnsi="Times New Roman" w:cs="Times New Roman"/>
          <w:sz w:val="24"/>
          <w:szCs w:val="24"/>
        </w:rPr>
        <w:t>), de modo que cada artigo será julgado por avaliadores que não terão informações sobre a autoria e origem.</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1º. </w:t>
      </w:r>
      <w:r>
        <w:rPr>
          <w:rFonts w:ascii="Times New Roman" w:eastAsia="Times New Roman" w:hAnsi="Times New Roman" w:cs="Times New Roman"/>
          <w:sz w:val="24"/>
          <w:szCs w:val="24"/>
        </w:rPr>
        <w:t>Os dois avaliadores julgarão individualmente os artigos atribuindo nota de zero a oito (0 a 8) pontos considerando os seguintes aspectos:</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 – a relevância e a adequação temática da pesquisa ao evento, bem como ao eixo temático em que foi inscrito (0 a 2 pontos);</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a correção gramatical, a adequação do título e o rigor metodológico da introdução na delimitação do tema e apresentação dos objetivos, metodologia e problema de pesquisa (0 a 2 pontos);</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 a qualidade do desenvolvimento, sobretudo a capacidade analítica e de síntese; o domínio do raciocínio jurídico; a capacidade de expressão verbal e da linguagem técnico-jurídica; e a consistência da fundamentação teórica para responder ao problema de pesquisa (0 a 2 pontos);</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 – a qualidade da conclusão, mormente a sua consistência e clareza ao responder ao problema de pesquisa, bem como a sua contribuição para o desenvolvimento da ciência (0 a 1 ponto);</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a qualidade, a pertinência e a atualidade das referências para o tema abordado (0 a 1 ponto).</w:t>
      </w:r>
    </w:p>
    <w:p w:rsidR="004C0BC4" w:rsidRDefault="005E5CA7">
      <w:pPr>
        <w:spacing w:before="24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 2º. </w:t>
      </w:r>
      <w:r>
        <w:rPr>
          <w:rFonts w:ascii="Times New Roman" w:eastAsia="Times New Roman" w:hAnsi="Times New Roman" w:cs="Times New Roman"/>
          <w:sz w:val="24"/>
          <w:szCs w:val="24"/>
        </w:rPr>
        <w:t xml:space="preserve">O descumprimento de quaisquer das condições expostas nesse capítulo acarretará na rejeição sumária do artigo em processo preliminar de </w:t>
      </w:r>
      <w:proofErr w:type="spellStart"/>
      <w:r>
        <w:rPr>
          <w:rFonts w:ascii="Times New Roman" w:eastAsia="Times New Roman" w:hAnsi="Times New Roman" w:cs="Times New Roman"/>
          <w:i/>
          <w:sz w:val="24"/>
          <w:szCs w:val="24"/>
        </w:rPr>
        <w:t>desk</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review</w:t>
      </w:r>
      <w:proofErr w:type="spellEnd"/>
      <w:r>
        <w:rPr>
          <w:rFonts w:ascii="Times New Roman" w:eastAsia="Times New Roman" w:hAnsi="Times New Roman" w:cs="Times New Roman"/>
          <w:i/>
          <w:sz w:val="24"/>
          <w:szCs w:val="24"/>
        </w:rPr>
        <w:t>.</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 16. Da classificação para as comunicações orais: </w:t>
      </w:r>
      <w:r>
        <w:rPr>
          <w:rFonts w:ascii="Times New Roman" w:eastAsia="Times New Roman" w:hAnsi="Times New Roman" w:cs="Times New Roman"/>
          <w:sz w:val="24"/>
          <w:szCs w:val="24"/>
        </w:rPr>
        <w:t xml:space="preserve">Serão habilitados para apresentação, em comunicação oral, nos respectivos grupos de trabalhos, os artigos que obtiverem nota igual ou superior a </w:t>
      </w:r>
      <w:proofErr w:type="gramStart"/>
      <w:r>
        <w:rPr>
          <w:rFonts w:ascii="Times New Roman" w:eastAsia="Times New Roman" w:hAnsi="Times New Roman" w:cs="Times New Roman"/>
          <w:sz w:val="24"/>
          <w:szCs w:val="24"/>
        </w:rPr>
        <w:t>6</w:t>
      </w:r>
      <w:proofErr w:type="gramEnd"/>
      <w:r>
        <w:rPr>
          <w:rFonts w:ascii="Times New Roman" w:eastAsia="Times New Roman" w:hAnsi="Times New Roman" w:cs="Times New Roman"/>
          <w:sz w:val="24"/>
          <w:szCs w:val="24"/>
        </w:rPr>
        <w:t xml:space="preserve"> (seis) pontos na média aritmética atribuída pelos dois avaliadores.</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Parágrafo único. </w:t>
      </w:r>
      <w:r>
        <w:rPr>
          <w:rFonts w:ascii="Times New Roman" w:eastAsia="Times New Roman" w:hAnsi="Times New Roman" w:cs="Times New Roman"/>
          <w:sz w:val="24"/>
          <w:szCs w:val="24"/>
        </w:rPr>
        <w:t>A relação dos artigos aprovados para apresentação nos grupos de trabalho será divulgada até 17/09/2021 no site da Fundação Escola Superior do Ministério Público.</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C0BC4" w:rsidRDefault="005E5CA7">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Capítulo II</w:t>
      </w:r>
    </w:p>
    <w:p w:rsidR="004C0BC4" w:rsidRDefault="005E5CA7">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DAS COMUNICAÇÕES ORAIS</w:t>
      </w:r>
    </w:p>
    <w:p w:rsidR="004C0BC4" w:rsidRDefault="005E5CA7">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 17. Da transmissão dos grupos de trabalho: </w:t>
      </w:r>
      <w:r>
        <w:rPr>
          <w:rFonts w:ascii="Times New Roman" w:eastAsia="Times New Roman" w:hAnsi="Times New Roman" w:cs="Times New Roman"/>
          <w:sz w:val="24"/>
          <w:szCs w:val="24"/>
        </w:rPr>
        <w:t xml:space="preserve">De caráter público, as sessões de comunicação oral acontecerão de forma virtual na plataforma Zoom, com transmissão ao vivo pelo canal da FMP do </w:t>
      </w:r>
      <w:proofErr w:type="spellStart"/>
      <w:proofErr w:type="gramStart"/>
      <w:r>
        <w:rPr>
          <w:rFonts w:ascii="Times New Roman" w:eastAsia="Times New Roman" w:hAnsi="Times New Roman" w:cs="Times New Roman"/>
          <w:sz w:val="24"/>
          <w:szCs w:val="24"/>
        </w:rPr>
        <w:t>YouTube</w:t>
      </w:r>
      <w:proofErr w:type="spellEnd"/>
      <w:proofErr w:type="gramEnd"/>
      <w:r>
        <w:rPr>
          <w:rFonts w:ascii="Times New Roman" w:eastAsia="Times New Roman" w:hAnsi="Times New Roman" w:cs="Times New Roman"/>
          <w:sz w:val="24"/>
          <w:szCs w:val="24"/>
        </w:rPr>
        <w:t>, no qual o público externo poderá acompanhar os grupos de trabalho.</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1º. </w:t>
      </w:r>
      <w:r>
        <w:rPr>
          <w:rFonts w:ascii="Times New Roman" w:eastAsia="Times New Roman" w:hAnsi="Times New Roman" w:cs="Times New Roman"/>
          <w:sz w:val="24"/>
          <w:szCs w:val="24"/>
        </w:rPr>
        <w:t>Nas salas virtuais da plataforma Zoom estarão presentes apenas os coordenadores e os apresentadores dos respectivos grupos de trabalho.</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2º. </w:t>
      </w:r>
      <w:r>
        <w:rPr>
          <w:rFonts w:ascii="Times New Roman" w:eastAsia="Times New Roman" w:hAnsi="Times New Roman" w:cs="Times New Roman"/>
          <w:sz w:val="24"/>
          <w:szCs w:val="24"/>
        </w:rPr>
        <w:t xml:space="preserve">Os apresentadores e os coordenadores receberão, pelo e-mail informado, link e demais informações pertinentes para acesso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plataforma Zoom no dia e horário do evento.</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C0BC4" w:rsidRDefault="005E5CA7">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Art. 18. Do cronograma de apresentações: </w:t>
      </w:r>
      <w:r>
        <w:rPr>
          <w:rFonts w:ascii="Times New Roman" w:eastAsia="Times New Roman" w:hAnsi="Times New Roman" w:cs="Times New Roman"/>
          <w:sz w:val="24"/>
          <w:szCs w:val="24"/>
        </w:rPr>
        <w:t xml:space="preserve">As apresentações dos grupos de trabalhos realizar-se-ão no 25/09/2021, das 8h às 12h (GT I - Relações existenciais e família e sucessões e GT II - Relações patrimoniais em família e sucessões) e 18h às 22h (GT III - Vulnerabilidades e direitos </w:t>
      </w:r>
      <w:proofErr w:type="spellStart"/>
      <w:r>
        <w:rPr>
          <w:rFonts w:ascii="Times New Roman" w:eastAsia="Times New Roman" w:hAnsi="Times New Roman" w:cs="Times New Roman"/>
          <w:sz w:val="24"/>
          <w:szCs w:val="24"/>
        </w:rPr>
        <w:t>transindividuais</w:t>
      </w:r>
      <w:proofErr w:type="spellEnd"/>
      <w:r>
        <w:rPr>
          <w:rFonts w:ascii="Times New Roman" w:eastAsia="Times New Roman" w:hAnsi="Times New Roman" w:cs="Times New Roman"/>
          <w:sz w:val="24"/>
          <w:szCs w:val="24"/>
        </w:rPr>
        <w:t xml:space="preserve"> e GT IV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Métodos adequados de tratamento de conflitos de família e sucessões).</w:t>
      </w:r>
    </w:p>
    <w:p w:rsidR="004C0BC4" w:rsidRDefault="004C0BC4">
      <w:pPr>
        <w:spacing w:before="240" w:line="360" w:lineRule="auto"/>
        <w:jc w:val="both"/>
        <w:rPr>
          <w:rFonts w:ascii="Times New Roman" w:eastAsia="Times New Roman" w:hAnsi="Times New Roman" w:cs="Times New Roman"/>
          <w:sz w:val="24"/>
          <w:szCs w:val="24"/>
        </w:rPr>
      </w:pP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 19. Da condução das atividades: </w:t>
      </w:r>
      <w:r>
        <w:rPr>
          <w:rFonts w:ascii="Times New Roman" w:eastAsia="Times New Roman" w:hAnsi="Times New Roman" w:cs="Times New Roman"/>
          <w:sz w:val="24"/>
          <w:szCs w:val="24"/>
        </w:rPr>
        <w:t>As atividades de cada grupo de trabalho serão presididas por dois coordenadores que terão, conjuntamente, as funções de introduzir o tema de trabalho, apresentar os participantes, gerir o tempo das comunicações orais, bem como coordenar os debates, que poderão ser realizados após cada apresentação, ao final de blocos ou ao término de todas as comunicações, cabendo aos coordenadores definirem o formato.</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Parágrafo único. </w:t>
      </w:r>
      <w:r>
        <w:rPr>
          <w:rFonts w:ascii="Times New Roman" w:eastAsia="Times New Roman" w:hAnsi="Times New Roman" w:cs="Times New Roman"/>
          <w:sz w:val="24"/>
          <w:szCs w:val="24"/>
        </w:rPr>
        <w:t>Excepcionalmente, caso haja instabilidade ou dificuldade de conexão à internet do apresentador, poderá ser alterada a ordem de apresentação dos trabalhos, mediante decisão dos coordenadores e assunção dos demais apresentadores.</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 20. Da apresentação: </w:t>
      </w:r>
      <w:r>
        <w:rPr>
          <w:rFonts w:ascii="Times New Roman" w:eastAsia="Times New Roman" w:hAnsi="Times New Roman" w:cs="Times New Roman"/>
          <w:sz w:val="24"/>
          <w:szCs w:val="24"/>
        </w:rPr>
        <w:t>Os apresentadores disporão de até 10 (dez) minutos para suas respectivas comunicações orais, as quais poderão ser em português, espanhol ou inglês.</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1º. </w:t>
      </w:r>
      <w:r>
        <w:rPr>
          <w:rFonts w:ascii="Times New Roman" w:eastAsia="Times New Roman" w:hAnsi="Times New Roman" w:cs="Times New Roman"/>
          <w:sz w:val="24"/>
          <w:szCs w:val="24"/>
        </w:rPr>
        <w:t>Na hipótese de artigo escrito em coautoria, a comunicação oral poderá ser realizada por apenas um dos autores ou por ambos, não excedendo o limite de tempo estipulado no caput.</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2º. </w:t>
      </w:r>
      <w:r>
        <w:rPr>
          <w:rFonts w:ascii="Times New Roman" w:eastAsia="Times New Roman" w:hAnsi="Times New Roman" w:cs="Times New Roman"/>
          <w:sz w:val="24"/>
          <w:szCs w:val="24"/>
        </w:rPr>
        <w:t>Em nenhuma hipótese será admitida a comunicação oral por terceiro que não figure como autor do artigo.</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3º. </w:t>
      </w:r>
      <w:r>
        <w:rPr>
          <w:rFonts w:ascii="Times New Roman" w:eastAsia="Times New Roman" w:hAnsi="Times New Roman" w:cs="Times New Roman"/>
          <w:sz w:val="24"/>
          <w:szCs w:val="24"/>
        </w:rPr>
        <w:t>Também não será admitida comunicação oral dos artigos que não foram aprovados, nos termos do presente Edital.</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 21. Da avaliação das comunicações orais: </w:t>
      </w:r>
      <w:r>
        <w:rPr>
          <w:rFonts w:ascii="Times New Roman" w:eastAsia="Times New Roman" w:hAnsi="Times New Roman" w:cs="Times New Roman"/>
          <w:sz w:val="24"/>
          <w:szCs w:val="24"/>
        </w:rPr>
        <w:t>Caberá aos coordenadores do grupo de trabalho realizar a avaliação das comunicações orais.</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Parágrafo único. </w:t>
      </w:r>
      <w:r>
        <w:rPr>
          <w:rFonts w:ascii="Times New Roman" w:eastAsia="Times New Roman" w:hAnsi="Times New Roman" w:cs="Times New Roman"/>
          <w:sz w:val="24"/>
          <w:szCs w:val="24"/>
        </w:rPr>
        <w:t>Os coordenadores julgarão individualmente as comunicações orais atribuindo nota de zero a dois (0 a 2) pontos considerando os seguintes aspectos:</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a capacidade analítica e de síntese, bem como a eficiência no aproveitamento do tempo de 10 (dez) minutos disponível para a apresentação (</w:t>
      </w:r>
      <w:proofErr w:type="gramStart"/>
      <w:r>
        <w:rPr>
          <w:rFonts w:ascii="Times New Roman" w:eastAsia="Times New Roman" w:hAnsi="Times New Roman" w:cs="Times New Roman"/>
          <w:sz w:val="24"/>
          <w:szCs w:val="24"/>
        </w:rPr>
        <w:t>0</w:t>
      </w:r>
      <w:proofErr w:type="gramEnd"/>
      <w:r>
        <w:rPr>
          <w:rFonts w:ascii="Times New Roman" w:eastAsia="Times New Roman" w:hAnsi="Times New Roman" w:cs="Times New Roman"/>
          <w:sz w:val="24"/>
          <w:szCs w:val="24"/>
        </w:rPr>
        <w:t xml:space="preserve"> a 0,5 ponto);</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o rigor metodológico da exposição do tema, objetivo(s), execução e resultado(s) da pesquisa, inclusive a distribuição proporcional do tempo disponível para a apresentação na exposição desses tópicos (</w:t>
      </w:r>
      <w:proofErr w:type="gramStart"/>
      <w:r>
        <w:rPr>
          <w:rFonts w:ascii="Times New Roman" w:eastAsia="Times New Roman" w:hAnsi="Times New Roman" w:cs="Times New Roman"/>
          <w:sz w:val="24"/>
          <w:szCs w:val="24"/>
        </w:rPr>
        <w:t>0</w:t>
      </w:r>
      <w:proofErr w:type="gramEnd"/>
      <w:r>
        <w:rPr>
          <w:rFonts w:ascii="Times New Roman" w:eastAsia="Times New Roman" w:hAnsi="Times New Roman" w:cs="Times New Roman"/>
          <w:sz w:val="24"/>
          <w:szCs w:val="24"/>
        </w:rPr>
        <w:t xml:space="preserve"> a 0,5 ponto);</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III – a qualidade da argumentação e do domínio do tema do trabalho, bem como a clareza na exposição, além das respostas apresentadas na sessão caso haja arguição ou considerações dos coordenadores (0 a 1 ponto).  </w:t>
      </w:r>
    </w:p>
    <w:p w:rsidR="004C0BC4" w:rsidRDefault="005E5CA7">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 22. Dos certificados de apresentação: </w:t>
      </w:r>
      <w:r>
        <w:rPr>
          <w:rFonts w:ascii="Times New Roman" w:eastAsia="Times New Roman" w:hAnsi="Times New Roman" w:cs="Times New Roman"/>
          <w:sz w:val="24"/>
          <w:szCs w:val="24"/>
        </w:rPr>
        <w:t xml:space="preserve">Os apresentadores deverão permanecer nos respectivos grupos de trabalho durante toda a sua sessão. Somente serão fornecidos certificados de participação aos que assistirem todas as comunicações orais do respectivo grupo de trabalho, sem prejuízo da publicação do artigo nos anais do evento.    </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Parágrafo único: </w:t>
      </w:r>
      <w:r>
        <w:rPr>
          <w:rFonts w:ascii="Times New Roman" w:eastAsia="Times New Roman" w:hAnsi="Times New Roman" w:cs="Times New Roman"/>
          <w:sz w:val="24"/>
          <w:szCs w:val="24"/>
        </w:rPr>
        <w:t>Aos graduandos que participarem da comunicação oral apresentando artigos de sua autoria será concedido certificado de 5 horas complementares na modalidade pesquisa.</w:t>
      </w:r>
    </w:p>
    <w:p w:rsidR="004C0BC4" w:rsidRDefault="005E5CA7">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C0BC4" w:rsidRDefault="005E5CA7">
      <w:pPr>
        <w:spacing w:before="24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Título V</w:t>
      </w:r>
    </w:p>
    <w:p w:rsidR="004C0BC4" w:rsidRDefault="005E5CA7">
      <w:pPr>
        <w:spacing w:before="24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DA PUBLICAÇÃO DOS TRABALHOS DO EVENTO</w:t>
      </w:r>
    </w:p>
    <w:p w:rsidR="004C0BC4" w:rsidRDefault="005E5CA7">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 23. Dos artigos publicados: </w:t>
      </w:r>
      <w:r>
        <w:rPr>
          <w:rFonts w:ascii="Times New Roman" w:eastAsia="Times New Roman" w:hAnsi="Times New Roman" w:cs="Times New Roman"/>
          <w:sz w:val="24"/>
          <w:szCs w:val="24"/>
        </w:rPr>
        <w:t xml:space="preserve">Serão publicados em Anais do evento ou como capítulo de livro, em formato e-book, a critério da organização, os artigos que obtiverem nota igual ou superior a </w:t>
      </w:r>
      <w:proofErr w:type="gramStart"/>
      <w:r>
        <w:rPr>
          <w:rFonts w:ascii="Times New Roman" w:eastAsia="Times New Roman" w:hAnsi="Times New Roman" w:cs="Times New Roman"/>
          <w:sz w:val="24"/>
          <w:szCs w:val="24"/>
        </w:rPr>
        <w:t>8</w:t>
      </w:r>
      <w:proofErr w:type="gramEnd"/>
      <w:r>
        <w:rPr>
          <w:rFonts w:ascii="Times New Roman" w:eastAsia="Times New Roman" w:hAnsi="Times New Roman" w:cs="Times New Roman"/>
          <w:sz w:val="24"/>
          <w:szCs w:val="24"/>
        </w:rPr>
        <w:t xml:space="preserve"> (oito) pontos no somatório das médias finais de avaliação do artigo científico e da comunicação oral.</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1º. </w:t>
      </w:r>
      <w:r>
        <w:rPr>
          <w:rFonts w:ascii="Times New Roman" w:eastAsia="Times New Roman" w:hAnsi="Times New Roman" w:cs="Times New Roman"/>
          <w:sz w:val="24"/>
          <w:szCs w:val="24"/>
        </w:rPr>
        <w:t>Em nenhuma hipótese serão publicados artigos que auferirem média aritmética inferior à indicada neste Edital na avaliação final ou que não tenham sido apresentados nos grupos de trabalho.</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 2º. </w:t>
      </w:r>
      <w:r>
        <w:rPr>
          <w:rFonts w:ascii="Times New Roman" w:eastAsia="Times New Roman" w:hAnsi="Times New Roman" w:cs="Times New Roman"/>
          <w:sz w:val="24"/>
          <w:szCs w:val="24"/>
        </w:rPr>
        <w:t xml:space="preserve">Também poderão integrar a obra artigos dos conferencistas, dos coordenadores dos grupos de trabalho ou dos coordenadores dos Grupos de Pesquisa integrantes da REFAM, além de convidados externos a critério dos coordenadores da REFAM. </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 X. Da divulgação dos artigos selecionados: </w:t>
      </w:r>
      <w:r>
        <w:rPr>
          <w:rFonts w:ascii="Times New Roman" w:eastAsia="Times New Roman" w:hAnsi="Times New Roman" w:cs="Times New Roman"/>
          <w:sz w:val="24"/>
          <w:szCs w:val="24"/>
        </w:rPr>
        <w:t>A relação dos artigos aprovados para publicação será divulgada no site da Fundação Escola Superior do Ministério Público até o dia 30/09/2021.</w:t>
      </w:r>
    </w:p>
    <w:p w:rsidR="004C0BC4" w:rsidRDefault="005E5CA7">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 24. Dos direitos autorais: </w:t>
      </w:r>
      <w:r>
        <w:rPr>
          <w:rFonts w:ascii="Times New Roman" w:eastAsia="Times New Roman" w:hAnsi="Times New Roman" w:cs="Times New Roman"/>
          <w:sz w:val="24"/>
          <w:szCs w:val="24"/>
        </w:rPr>
        <w:t xml:space="preserve">Ao enviar o artigo, o(s) </w:t>
      </w:r>
      <w:proofErr w:type="gramStart"/>
      <w:r>
        <w:rPr>
          <w:rFonts w:ascii="Times New Roman" w:eastAsia="Times New Roman" w:hAnsi="Times New Roman" w:cs="Times New Roman"/>
          <w:sz w:val="24"/>
          <w:szCs w:val="24"/>
        </w:rPr>
        <w:t>autor(</w:t>
      </w:r>
      <w:proofErr w:type="gramEnd"/>
      <w:r>
        <w:rPr>
          <w:rFonts w:ascii="Times New Roman" w:eastAsia="Times New Roman" w:hAnsi="Times New Roman" w:cs="Times New Roman"/>
          <w:sz w:val="24"/>
          <w:szCs w:val="24"/>
        </w:rPr>
        <w:t>es) concede(m) gratuitamente o(s) respectivo(s) direito(s) autoral(</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e autoriza(m) a sua publicação nos termos desse Edital.</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C0BC4" w:rsidRDefault="005E5CA7">
      <w:pPr>
        <w:spacing w:before="240" w:line="360" w:lineRule="auto"/>
        <w:jc w:val="center"/>
        <w:rPr>
          <w:rFonts w:ascii="Times New Roman" w:eastAsia="Times New Roman" w:hAnsi="Times New Roman" w:cs="Times New Roman"/>
          <w:b/>
          <w:sz w:val="26"/>
          <w:szCs w:val="26"/>
        </w:rPr>
      </w:pPr>
      <w:proofErr w:type="gramStart"/>
      <w:r>
        <w:rPr>
          <w:rFonts w:ascii="Times New Roman" w:eastAsia="Times New Roman" w:hAnsi="Times New Roman" w:cs="Times New Roman"/>
          <w:b/>
          <w:sz w:val="26"/>
          <w:szCs w:val="26"/>
        </w:rPr>
        <w:t>Título VI</w:t>
      </w:r>
      <w:proofErr w:type="gramEnd"/>
    </w:p>
    <w:p w:rsidR="004C0BC4" w:rsidRDefault="005E5CA7">
      <w:pPr>
        <w:spacing w:before="24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DISPOSIÇÕES FINAIS</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 25. </w:t>
      </w:r>
      <w:r>
        <w:rPr>
          <w:rFonts w:ascii="Times New Roman" w:eastAsia="Times New Roman" w:hAnsi="Times New Roman" w:cs="Times New Roman"/>
          <w:sz w:val="24"/>
          <w:szCs w:val="24"/>
        </w:rPr>
        <w:t>Os horários informados neste Edital referem-se ao horário de Brasília, hora oficial do Brasil.</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 26. </w:t>
      </w:r>
      <w:r>
        <w:rPr>
          <w:rFonts w:ascii="Times New Roman" w:eastAsia="Times New Roman" w:hAnsi="Times New Roman" w:cs="Times New Roman"/>
          <w:sz w:val="24"/>
          <w:szCs w:val="24"/>
        </w:rPr>
        <w:t>A programação do evento poderá ser alterada por motivo de força maior, devendo, se possível, divulgado no site da Fundação Escola Superior do Ministério Público.</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Art. 27. </w:t>
      </w:r>
      <w:r>
        <w:rPr>
          <w:rFonts w:ascii="Times New Roman" w:eastAsia="Times New Roman" w:hAnsi="Times New Roman" w:cs="Times New Roman"/>
          <w:sz w:val="24"/>
          <w:szCs w:val="24"/>
        </w:rPr>
        <w:t>Em nenhuma hipótese será aceito recurso ou pedido de reconsideração das avaliações dos artigos submetidos aos grupos de trabalho ou das respectivas comunicações orais.</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C0BC4" w:rsidRDefault="005E5CA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 28. </w:t>
      </w:r>
      <w:r>
        <w:rPr>
          <w:rFonts w:ascii="Times New Roman" w:eastAsia="Times New Roman" w:hAnsi="Times New Roman" w:cs="Times New Roman"/>
          <w:sz w:val="24"/>
          <w:szCs w:val="24"/>
        </w:rPr>
        <w:t xml:space="preserve">Obscuridades ou lacunas no Edital, bem como eventuais dúvidas podem ser encaminhadas ao e-mail </w:t>
      </w:r>
      <w:proofErr w:type="gramStart"/>
      <w:r>
        <w:rPr>
          <w:rFonts w:ascii="Times New Roman" w:eastAsia="Times New Roman" w:hAnsi="Times New Roman" w:cs="Times New Roman"/>
          <w:b/>
          <w:sz w:val="24"/>
          <w:szCs w:val="24"/>
        </w:rPr>
        <w:t>refam.pesquisa@gmail.com</w:t>
      </w:r>
      <w:r>
        <w:rPr>
          <w:sz w:val="16"/>
          <w:szCs w:val="16"/>
        </w:rPr>
        <w:t xml:space="preserve"> </w:t>
      </w:r>
      <w:r>
        <w:rPr>
          <w:rFonts w:ascii="Times New Roman" w:eastAsia="Times New Roman" w:hAnsi="Times New Roman" w:cs="Times New Roman"/>
          <w:sz w:val="24"/>
          <w:szCs w:val="24"/>
        </w:rPr>
        <w:t>.</w:t>
      </w:r>
      <w:proofErr w:type="gramEnd"/>
    </w:p>
    <w:p w:rsidR="004C0BC4" w:rsidRDefault="005E5CA7">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C0BC4" w:rsidRDefault="004C0BC4"/>
    <w:p w:rsidR="004C0BC4" w:rsidRDefault="00752C92">
      <w:r>
        <w:pict>
          <v:rect id="_x0000_i1025" style="width:0;height:1.5pt" o:hralign="center" o:hrstd="t" o:hr="t" fillcolor="#a0a0a0" stroked="f"/>
        </w:pict>
      </w:r>
    </w:p>
    <w:p w:rsidR="004C0BC4" w:rsidRDefault="005E5CA7">
      <w:pPr>
        <w:spacing w:before="240" w:after="240"/>
        <w:jc w:val="both"/>
        <w:rPr>
          <w:rFonts w:ascii="Times New Roman" w:eastAsia="Times New Roman" w:hAnsi="Times New Roman" w:cs="Times New Roman"/>
        </w:rPr>
      </w:pPr>
      <w:r>
        <w:rPr>
          <w:rFonts w:ascii="Times New Roman" w:eastAsia="Times New Roman" w:hAnsi="Times New Roman" w:cs="Times New Roman"/>
          <w:sz w:val="20"/>
          <w:szCs w:val="20"/>
        </w:rPr>
        <w:t>[1]</w:t>
      </w:r>
      <w:r>
        <w:rPr>
          <w:rFonts w:ascii="Times New Roman" w:eastAsia="Times New Roman" w:hAnsi="Times New Roman" w:cs="Times New Roman"/>
        </w:rPr>
        <w:t xml:space="preserve"> Por exemplo: </w:t>
      </w:r>
      <w:proofErr w:type="gramStart"/>
      <w:r>
        <w:rPr>
          <w:rFonts w:ascii="Times New Roman" w:eastAsia="Times New Roman" w:hAnsi="Times New Roman" w:cs="Times New Roman"/>
          <w:b/>
        </w:rPr>
        <w:t>1</w:t>
      </w:r>
      <w:proofErr w:type="gramEnd"/>
      <w:r>
        <w:rPr>
          <w:rFonts w:ascii="Times New Roman" w:eastAsia="Times New Roman" w:hAnsi="Times New Roman" w:cs="Times New Roman"/>
          <w:b/>
        </w:rPr>
        <w:t xml:space="preserve"> INTRODUÇÃO </w:t>
      </w:r>
      <w:r>
        <w:rPr>
          <w:rFonts w:ascii="Times New Roman" w:eastAsia="Times New Roman" w:hAnsi="Times New Roman" w:cs="Times New Roman"/>
        </w:rPr>
        <w:t xml:space="preserve">(seção primária); </w:t>
      </w:r>
      <w:r>
        <w:rPr>
          <w:rFonts w:ascii="Times New Roman" w:eastAsia="Times New Roman" w:hAnsi="Times New Roman" w:cs="Times New Roman"/>
          <w:b/>
        </w:rPr>
        <w:t>2 EVOLUÇÃO DO CONCEITO DE FAMÍLIA</w:t>
      </w:r>
      <w:r>
        <w:rPr>
          <w:rFonts w:ascii="Times New Roman" w:eastAsia="Times New Roman" w:hAnsi="Times New Roman" w:cs="Times New Roman"/>
        </w:rPr>
        <w:t xml:space="preserve"> (seção primária); 2.1 A FAMÍLIA ATRAVÉS DOS TEMPOS (seção secundária); 2.2 INTERVENÇÃO ESTATAL E DIREITO DE FAMÍLIA MÍNIMO (seção secundária);</w:t>
      </w:r>
      <w:r>
        <w:rPr>
          <w:rFonts w:ascii="Times New Roman" w:eastAsia="Times New Roman" w:hAnsi="Times New Roman" w:cs="Times New Roman"/>
          <w:b/>
        </w:rPr>
        <w:t xml:space="preserve"> 3 MODELOS DE FAMÍLIA NO DIREITO CONTEMPORÂNEO </w:t>
      </w:r>
      <w:r>
        <w:rPr>
          <w:rFonts w:ascii="Times New Roman" w:eastAsia="Times New Roman" w:hAnsi="Times New Roman" w:cs="Times New Roman"/>
        </w:rPr>
        <w:t xml:space="preserve">(seção primária); 3.1 FAMÍLIAS EXPRESSAMENTE PREVISTAS NA CONSTITUIÇÃO FEDERAL (seção secundária); </w:t>
      </w:r>
      <w:r>
        <w:rPr>
          <w:rFonts w:ascii="Times New Roman" w:eastAsia="Times New Roman" w:hAnsi="Times New Roman" w:cs="Times New Roman"/>
          <w:b/>
        </w:rPr>
        <w:t xml:space="preserve">3.1.1 Matrimonial </w:t>
      </w:r>
      <w:r>
        <w:rPr>
          <w:rFonts w:ascii="Times New Roman" w:eastAsia="Times New Roman" w:hAnsi="Times New Roman" w:cs="Times New Roman"/>
        </w:rPr>
        <w:t xml:space="preserve">(seção terciária); </w:t>
      </w:r>
      <w:r>
        <w:rPr>
          <w:rFonts w:ascii="Times New Roman" w:eastAsia="Times New Roman" w:hAnsi="Times New Roman" w:cs="Times New Roman"/>
          <w:b/>
        </w:rPr>
        <w:t xml:space="preserve">3.1.2 </w:t>
      </w:r>
      <w:proofErr w:type="spellStart"/>
      <w:r>
        <w:rPr>
          <w:rFonts w:ascii="Times New Roman" w:eastAsia="Times New Roman" w:hAnsi="Times New Roman" w:cs="Times New Roman"/>
          <w:b/>
        </w:rPr>
        <w:t>Convivencial</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xml:space="preserve">(seção terciária); 3.2 FAMÍLIA IMPLICITAMENTE PREVISTAS NA CONSTITUIÇÃO FEDERAL (seção secundária); </w:t>
      </w:r>
      <w:r>
        <w:rPr>
          <w:rFonts w:ascii="Times New Roman" w:eastAsia="Times New Roman" w:hAnsi="Times New Roman" w:cs="Times New Roman"/>
          <w:b/>
        </w:rPr>
        <w:t xml:space="preserve">4 CONCLUSÃO </w:t>
      </w:r>
      <w:r>
        <w:rPr>
          <w:rFonts w:ascii="Times New Roman" w:eastAsia="Times New Roman" w:hAnsi="Times New Roman" w:cs="Times New Roman"/>
        </w:rPr>
        <w:t xml:space="preserve">(seção primária); </w:t>
      </w:r>
      <w:r>
        <w:rPr>
          <w:rFonts w:ascii="Times New Roman" w:eastAsia="Times New Roman" w:hAnsi="Times New Roman" w:cs="Times New Roman"/>
          <w:b/>
        </w:rPr>
        <w:t xml:space="preserve">REFERÊNCIAS </w:t>
      </w:r>
      <w:r>
        <w:rPr>
          <w:rFonts w:ascii="Times New Roman" w:eastAsia="Times New Roman" w:hAnsi="Times New Roman" w:cs="Times New Roman"/>
        </w:rPr>
        <w:t>(seção primária).</w:t>
      </w:r>
    </w:p>
    <w:p w:rsidR="004C0BC4" w:rsidRDefault="004C0BC4">
      <w:pPr>
        <w:spacing w:before="240" w:after="240"/>
      </w:pPr>
    </w:p>
    <w:p w:rsidR="004C0BC4" w:rsidRDefault="004C0BC4"/>
    <w:sectPr w:rsidR="004C0BC4">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4BD" w:rsidRDefault="005E5CA7">
      <w:pPr>
        <w:spacing w:line="240" w:lineRule="auto"/>
      </w:pPr>
      <w:r>
        <w:separator/>
      </w:r>
    </w:p>
  </w:endnote>
  <w:endnote w:type="continuationSeparator" w:id="0">
    <w:p w:rsidR="003724BD" w:rsidRDefault="005E5C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BC4" w:rsidRDefault="005E5CA7">
    <w:pPr>
      <w:jc w:val="center"/>
    </w:pPr>
    <w:r>
      <w:rPr>
        <w:noProof/>
      </w:rPr>
      <w:drawing>
        <wp:inline distT="114300" distB="114300" distL="114300" distR="114300">
          <wp:extent cx="1189200" cy="110140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9200" cy="1101407"/>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4BD" w:rsidRDefault="005E5CA7">
      <w:pPr>
        <w:spacing w:line="240" w:lineRule="auto"/>
      </w:pPr>
      <w:r>
        <w:separator/>
      </w:r>
    </w:p>
  </w:footnote>
  <w:footnote w:type="continuationSeparator" w:id="0">
    <w:p w:rsidR="003724BD" w:rsidRDefault="005E5CA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BC4" w:rsidRDefault="005E5CA7">
    <w:pPr>
      <w:jc w:val="center"/>
    </w:pPr>
    <w:r>
      <w:rPr>
        <w:noProof/>
      </w:rPr>
      <w:drawing>
        <wp:inline distT="114300" distB="114300" distL="114300" distR="114300">
          <wp:extent cx="2694150" cy="1105502"/>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694150" cy="1105502"/>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4C0BC4"/>
    <w:rsid w:val="00194AE7"/>
    <w:rsid w:val="003724BD"/>
    <w:rsid w:val="004C0BC4"/>
    <w:rsid w:val="005E5CA7"/>
    <w:rsid w:val="00752C92"/>
    <w:rsid w:val="00DD67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balo">
    <w:name w:val="Balloon Text"/>
    <w:basedOn w:val="Normal"/>
    <w:link w:val="TextodebaloChar"/>
    <w:uiPriority w:val="99"/>
    <w:semiHidden/>
    <w:unhideWhenUsed/>
    <w:rsid w:val="00194AE7"/>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4A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balo">
    <w:name w:val="Balloon Text"/>
    <w:basedOn w:val="Normal"/>
    <w:link w:val="TextodebaloChar"/>
    <w:uiPriority w:val="99"/>
    <w:semiHidden/>
    <w:unhideWhenUsed/>
    <w:rsid w:val="00194AE7"/>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4A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2744</Words>
  <Characters>14820</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 Lopes</dc:creator>
  <cp:lastModifiedBy>Camila Lopes</cp:lastModifiedBy>
  <cp:revision>3</cp:revision>
  <dcterms:created xsi:type="dcterms:W3CDTF">2021-09-08T14:10:00Z</dcterms:created>
  <dcterms:modified xsi:type="dcterms:W3CDTF">2021-09-08T14:10:00Z</dcterms:modified>
</cp:coreProperties>
</file>