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4CDC" w14:textId="574F78AF" w:rsidR="00110841" w:rsidRPr="003B4333" w:rsidRDefault="003B4333" w:rsidP="003B4333">
      <w:pPr>
        <w:jc w:val="center"/>
        <w:rPr>
          <w:rFonts w:ascii="Amasis MT Pro" w:hAnsi="Amasis MT Pro"/>
          <w:b/>
          <w:bCs/>
        </w:rPr>
      </w:pPr>
      <w:r w:rsidRPr="003B4333">
        <w:rPr>
          <w:rFonts w:ascii="Amasis MT Pro" w:hAnsi="Amasis MT Pro"/>
          <w:b/>
          <w:bCs/>
        </w:rPr>
        <w:t xml:space="preserve">Trabalhos aprovados </w:t>
      </w:r>
      <w:r w:rsidR="00F510D5">
        <w:rPr>
          <w:rFonts w:ascii="Amasis MT Pro" w:hAnsi="Amasis MT Pro"/>
          <w:b/>
          <w:bCs/>
        </w:rPr>
        <w:t>para publicação</w:t>
      </w:r>
    </w:p>
    <w:p w14:paraId="09B75C0E" w14:textId="39EC21C9" w:rsidR="003B4333" w:rsidRDefault="003B4333" w:rsidP="003B4333">
      <w:pPr>
        <w:jc w:val="center"/>
        <w:rPr>
          <w:rFonts w:ascii="Amasis MT Pro" w:hAnsi="Amasis MT Pro"/>
          <w:sz w:val="28"/>
          <w:szCs w:val="28"/>
        </w:rPr>
      </w:pPr>
      <w:r w:rsidRPr="003B4333">
        <w:rPr>
          <w:rFonts w:ascii="Amasis MT Pro" w:hAnsi="Amasis MT Pro"/>
          <w:sz w:val="28"/>
          <w:szCs w:val="28"/>
        </w:rPr>
        <w:t>X Seminário Nacional Tutelas à Efetivação de Direitos Indisponíveis</w:t>
      </w:r>
    </w:p>
    <w:p w14:paraId="697CDB4F" w14:textId="77777777" w:rsidR="003B4333" w:rsidRDefault="003B4333" w:rsidP="003B4333">
      <w:pPr>
        <w:jc w:val="center"/>
        <w:rPr>
          <w:rFonts w:ascii="Amasis MT Pro" w:hAnsi="Amasis MT Pro"/>
          <w:sz w:val="28"/>
          <w:szCs w:val="28"/>
        </w:rPr>
      </w:pPr>
    </w:p>
    <w:tbl>
      <w:tblPr>
        <w:tblW w:w="114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423"/>
        <w:gridCol w:w="3196"/>
      </w:tblGrid>
      <w:tr w:rsidR="003B4333" w:rsidRPr="003B4333" w14:paraId="2E01492A" w14:textId="77777777" w:rsidTr="003B4333">
        <w:trPr>
          <w:trHeight w:val="420"/>
          <w:jc w:val="center"/>
        </w:trPr>
        <w:tc>
          <w:tcPr>
            <w:tcW w:w="10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1C1AC70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  <w:t xml:space="preserve">GT1 - Tutelas à efetivação de direitos públicos incondicionados </w:t>
            </w:r>
          </w:p>
        </w:tc>
      </w:tr>
      <w:tr w:rsidR="003B4333" w:rsidRPr="003B4333" w14:paraId="4C798BA8" w14:textId="77777777" w:rsidTr="003B4333">
        <w:trPr>
          <w:trHeight w:val="300"/>
          <w:jc w:val="center"/>
        </w:trPr>
        <w:tc>
          <w:tcPr>
            <w:tcW w:w="10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2608922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Moderadores: Me. Giovanna de Carvalho Jardim e Me. Mariany de Oliveira Barcellos </w:t>
            </w:r>
          </w:p>
        </w:tc>
      </w:tr>
      <w:tr w:rsidR="003B4333" w:rsidRPr="003B4333" w14:paraId="5272A79E" w14:textId="77777777" w:rsidTr="003B4333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F9C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Nº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53E0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Título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8A1F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Autor(es)</w:t>
            </w:r>
          </w:p>
        </w:tc>
      </w:tr>
      <w:tr w:rsidR="003B4333" w:rsidRPr="003B4333" w14:paraId="6FA47C06" w14:textId="77777777" w:rsidTr="003B433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48DE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8C6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Juiz das garantias no ordenamento jurídico brasileiro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2C0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Etiane Rodrigues</w:t>
            </w:r>
          </w:p>
        </w:tc>
      </w:tr>
      <w:tr w:rsidR="003B4333" w:rsidRPr="003B4333" w14:paraId="5DF28813" w14:textId="77777777" w:rsidTr="003B433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EF0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314D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Linchamento: uma prática de punição extrajudicial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EB8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Aparecida Martins da Luz</w:t>
            </w:r>
          </w:p>
        </w:tc>
      </w:tr>
      <w:tr w:rsidR="003B4333" w:rsidRPr="003B4333" w14:paraId="5881FB23" w14:textId="77777777" w:rsidTr="003B4333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3BEF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368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Cidadania espiritual: decolonialidade da fé e o novo constitucionalismo latino-americano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F9D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Roberto José Nery Moraes</w:t>
            </w:r>
          </w:p>
        </w:tc>
      </w:tr>
      <w:tr w:rsidR="003B4333" w:rsidRPr="003B4333" w14:paraId="1F168E22" w14:textId="77777777" w:rsidTr="003B4333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65C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653" w14:textId="2FDAEB44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 direito de ingresso do médico em cooperativas médicas e planos de saúde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31D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Eduardo Medina Guimarães</w:t>
            </w:r>
          </w:p>
        </w:tc>
      </w:tr>
      <w:tr w:rsidR="003B4333" w:rsidRPr="003B4333" w14:paraId="148C0F4A" w14:textId="77777777" w:rsidTr="003B4333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5B9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CF7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Crimes de licitações e contratações públicas: a materialização da expansão do controle penal na nova lei de licitações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2A5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André Machado Maya e Vitória Larissa Zang</w:t>
            </w:r>
          </w:p>
        </w:tc>
      </w:tr>
      <w:tr w:rsidR="003B4333" w:rsidRPr="003B4333" w14:paraId="207ABFCD" w14:textId="77777777" w:rsidTr="003B4333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7F6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D68" w14:textId="616438F3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Tempos líquidos versus os aplicativos de relacionamentos: desafios da regulamentação legal e o direito digital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DFC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Rute Dall'osto Bradacz Ferrão</w:t>
            </w:r>
          </w:p>
        </w:tc>
      </w:tr>
      <w:tr w:rsidR="003B4333" w:rsidRPr="003B4333" w14:paraId="07AAF77E" w14:textId="77777777" w:rsidTr="003B433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83E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1EB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 proporcionalidade da medida de segurança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BB1B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Tamara da Silveira Batista</w:t>
            </w:r>
          </w:p>
        </w:tc>
      </w:tr>
    </w:tbl>
    <w:p w14:paraId="06E71528" w14:textId="77777777" w:rsidR="003B4333" w:rsidRDefault="003B4333" w:rsidP="003B4333">
      <w:pPr>
        <w:jc w:val="center"/>
        <w:rPr>
          <w:rFonts w:ascii="Amasis MT Pro" w:hAnsi="Amasis MT Pro"/>
          <w:sz w:val="28"/>
          <w:szCs w:val="28"/>
        </w:rPr>
      </w:pPr>
    </w:p>
    <w:tbl>
      <w:tblPr>
        <w:tblW w:w="11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060"/>
        <w:gridCol w:w="3600"/>
      </w:tblGrid>
      <w:tr w:rsidR="003B4333" w:rsidRPr="003B4333" w14:paraId="44D8D0B9" w14:textId="77777777" w:rsidTr="003B4333">
        <w:trPr>
          <w:trHeight w:val="420"/>
          <w:jc w:val="center"/>
        </w:trPr>
        <w:tc>
          <w:tcPr>
            <w:tcW w:w="1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59B60AE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  <w:t>GT2A - Tutelas à efetivação de direitos transindividuais</w:t>
            </w:r>
          </w:p>
        </w:tc>
      </w:tr>
      <w:tr w:rsidR="003B4333" w:rsidRPr="003B4333" w14:paraId="4E5535F0" w14:textId="77777777" w:rsidTr="003B4333">
        <w:trPr>
          <w:trHeight w:val="300"/>
          <w:jc w:val="center"/>
        </w:trPr>
        <w:tc>
          <w:tcPr>
            <w:tcW w:w="1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CCC2285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Moderadores: Me. Fernanda Machado de Oliveira e Me. Luiza Beskow Pelegrini</w:t>
            </w:r>
          </w:p>
        </w:tc>
      </w:tr>
      <w:tr w:rsidR="003B4333" w:rsidRPr="003B4333" w14:paraId="437162C5" w14:textId="77777777" w:rsidTr="003B4333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0810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Nº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196B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Título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DBE9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Autor(es)</w:t>
            </w:r>
          </w:p>
        </w:tc>
      </w:tr>
      <w:tr w:rsidR="003B4333" w:rsidRPr="003B4333" w14:paraId="5E1EDA14" w14:textId="77777777" w:rsidTr="003B4333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355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6EF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 relativismo da dignidade humana no ordenamento jurídico brasileiro e a sua estruturação no teste da proporcionalidade face à colisão de direitos de liberdade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A675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Felipe Dutra de Freitas</w:t>
            </w:r>
          </w:p>
        </w:tc>
      </w:tr>
      <w:tr w:rsidR="003B4333" w:rsidRPr="003B4333" w14:paraId="334A4713" w14:textId="77777777" w:rsidTr="003B4333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99B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2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F12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Reflexões sobre a fundamentalidade do direito territorial e do acesso à justiça pelos povos indígenas brasileiros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E42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Carine Labres</w:t>
            </w:r>
          </w:p>
        </w:tc>
      </w:tr>
      <w:tr w:rsidR="003B4333" w:rsidRPr="003B4333" w14:paraId="7CD9E928" w14:textId="77777777" w:rsidTr="003B4333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695C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D6DF" w14:textId="57D139CF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Proibição do uso de sacolas plásticas e autonomia municipal: estudo de caso de Marília/SP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0ACC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Janaína Rigo Santin e Anna Gabert Nascimento</w:t>
            </w:r>
          </w:p>
        </w:tc>
      </w:tr>
      <w:tr w:rsidR="003B4333" w:rsidRPr="003B4333" w14:paraId="019FCEF4" w14:textId="77777777" w:rsidTr="003B4333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473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CF6C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Acolhimentos familiar e institucional: um estudo comparativo dos desafios e impactos para crianças e adolescentes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5A9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Júlia Cassol e Elisandra Almeida Hlawensky</w:t>
            </w:r>
          </w:p>
        </w:tc>
      </w:tr>
      <w:tr w:rsidR="003B4333" w:rsidRPr="003B4333" w14:paraId="0554CE5E" w14:textId="77777777" w:rsidTr="003B4333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0FD9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44A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Os consórcios públicos intermunicipais como forma de atuação dos governos locais na gestão de resíduos sólidos dentro da perspectiva de sustentabilidade urbana das cidades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506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João Arthur Santos Flesch, Ricardo Hermany e William Böck Polydoro</w:t>
            </w:r>
          </w:p>
        </w:tc>
      </w:tr>
      <w:tr w:rsidR="003B4333" w:rsidRPr="003B4333" w14:paraId="49D78BE6" w14:textId="77777777" w:rsidTr="003B4333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EB1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EC06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Violência patrimonial contra mulher: uma análise das decisões em ações de divórcio e de dissolução de união estável sob a ótica do direito das famílias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8636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Edenise Andrade da Silva</w:t>
            </w:r>
          </w:p>
        </w:tc>
      </w:tr>
      <w:tr w:rsidR="003B4333" w:rsidRPr="003B4333" w14:paraId="09A9FCEA" w14:textId="77777777" w:rsidTr="003B4333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EED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B46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 abandono afetivo como causa de deserdação do herdeiro necessário e a tutela do autor da herança enquanto sujeito vulnerável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BF7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Luiza Tramontini Benites</w:t>
            </w:r>
          </w:p>
        </w:tc>
      </w:tr>
      <w:tr w:rsidR="003B4333" w:rsidRPr="003B4333" w14:paraId="11277BC7" w14:textId="77777777" w:rsidTr="003B4333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49BD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C25C" w14:textId="6DDD9C0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Para além da dádiva o peso invisível da maternidade na desigualdade de gênero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1012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Bárbara Aparecida Nunes Souza</w:t>
            </w:r>
          </w:p>
        </w:tc>
      </w:tr>
      <w:tr w:rsidR="003B4333" w:rsidRPr="003B4333" w14:paraId="25824080" w14:textId="77777777" w:rsidTr="003B433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30B9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0239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 responsabilidade civil dos influenciadores digitais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1675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Eduardo Medina Guimarães</w:t>
            </w:r>
          </w:p>
        </w:tc>
      </w:tr>
    </w:tbl>
    <w:p w14:paraId="486F82AF" w14:textId="103CC21F" w:rsidR="003B4333" w:rsidRDefault="003B4333" w:rsidP="003B4333">
      <w:pPr>
        <w:jc w:val="center"/>
        <w:rPr>
          <w:rFonts w:ascii="Amasis MT Pro" w:hAnsi="Amasis MT Pro"/>
          <w:sz w:val="28"/>
          <w:szCs w:val="28"/>
        </w:rPr>
      </w:pPr>
    </w:p>
    <w:tbl>
      <w:tblPr>
        <w:tblW w:w="114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423"/>
        <w:gridCol w:w="3196"/>
      </w:tblGrid>
      <w:tr w:rsidR="003B4333" w:rsidRPr="003B4333" w14:paraId="76949B45" w14:textId="77777777" w:rsidTr="003B4333">
        <w:trPr>
          <w:trHeight w:val="420"/>
          <w:jc w:val="center"/>
        </w:trPr>
        <w:tc>
          <w:tcPr>
            <w:tcW w:w="1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13FC5D0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  <w:t>GT2B - Tutelas à efetivação de direitos transindividuais</w:t>
            </w:r>
          </w:p>
        </w:tc>
      </w:tr>
      <w:tr w:rsidR="003B4333" w:rsidRPr="003B4333" w14:paraId="5D4291B6" w14:textId="77777777" w:rsidTr="003B4333">
        <w:trPr>
          <w:trHeight w:val="300"/>
          <w:jc w:val="center"/>
        </w:trPr>
        <w:tc>
          <w:tcPr>
            <w:tcW w:w="1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E1596AF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Moderadores: Me. Lucas Moreschi Paulo e Me. Daniele Ferron D'avila</w:t>
            </w:r>
          </w:p>
        </w:tc>
      </w:tr>
      <w:tr w:rsidR="003B4333" w:rsidRPr="003B4333" w14:paraId="78F209B6" w14:textId="77777777" w:rsidTr="003B4333">
        <w:trPr>
          <w:trHeight w:val="3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E0A9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Nº</w:t>
            </w:r>
          </w:p>
        </w:tc>
        <w:tc>
          <w:tcPr>
            <w:tcW w:w="7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A2A9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Título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37C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Autor(es)</w:t>
            </w:r>
          </w:p>
        </w:tc>
      </w:tr>
      <w:tr w:rsidR="003B4333" w:rsidRPr="003B4333" w14:paraId="6176F2EE" w14:textId="77777777" w:rsidTr="003B4333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7C3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5C5D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Aplicação da responsabilidade civil aos adotantes como prevenção à desistência da adoção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49C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Alexandra Neves Pinheiro</w:t>
            </w:r>
          </w:p>
        </w:tc>
      </w:tr>
      <w:tr w:rsidR="003B4333" w:rsidRPr="003B4333" w14:paraId="6D555F6A" w14:textId="77777777" w:rsidTr="003B4333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1A2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048" w14:textId="47D02D05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Entre famílias e leis: a criminalização do aborto no contexto jurídico e social brasileiro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820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Geórgia Manfroi</w:t>
            </w:r>
          </w:p>
        </w:tc>
      </w:tr>
      <w:tr w:rsidR="003B4333" w:rsidRPr="003B4333" w14:paraId="67528CB8" w14:textId="77777777" w:rsidTr="003B4333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3C2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3</w:t>
            </w:r>
          </w:p>
        </w:tc>
        <w:tc>
          <w:tcPr>
            <w:tcW w:w="7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C39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 vulnerabilidade da mulher e a proteção do patrimônio na dissolução da união conjugal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590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Angelis Lopes Briseno de Souza e Wanderson Marcello Moreira de Lima</w:t>
            </w:r>
          </w:p>
        </w:tc>
      </w:tr>
      <w:tr w:rsidR="003B4333" w:rsidRPr="003B4333" w14:paraId="7AA1F9E9" w14:textId="77777777" w:rsidTr="003B4333">
        <w:trPr>
          <w:trHeight w:val="9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4CA7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C63" w14:textId="187C1F99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Responsabilidade civil e alienação parental: o dano existencial como consequência do abuso da autoridade parental em crianças e adolescentes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D7B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Desyrrê Moraes Lemes Mota e Helena Gil Klein</w:t>
            </w:r>
          </w:p>
        </w:tc>
      </w:tr>
      <w:tr w:rsidR="003B4333" w:rsidRPr="003B4333" w14:paraId="2D627435" w14:textId="77777777" w:rsidTr="003B4333">
        <w:trPr>
          <w:trHeight w:val="9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64DE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70FD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Pacto antenupcial como potencial equalizador das relações familiares: uma breve análise à luz da função social do contrato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9AC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Judith Fernanda Oliveira de Cerqueira e Rafaela de Vargas Pereira</w:t>
            </w:r>
          </w:p>
        </w:tc>
      </w:tr>
      <w:tr w:rsidR="003B4333" w:rsidRPr="003B4333" w14:paraId="0210C35E" w14:textId="77777777" w:rsidTr="003B4333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BFD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E5E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Testes genéticos de ancestralidade: um dilema entre a busca das origens e os riscos da sua utilização para além da finalidade contratada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49A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Cinara Furian Fratton e PatrÍcia Zanchi Cunha</w:t>
            </w:r>
          </w:p>
        </w:tc>
      </w:tr>
      <w:tr w:rsidR="003B4333" w:rsidRPr="003B4333" w14:paraId="10F16B49" w14:textId="77777777" w:rsidTr="003B4333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A232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4915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(over)sharenting e direito ao esquecimento: uma análise a partir da experiência francesa (Lei n. 1.266/2020)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9134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Paula Motta de Souza</w:t>
            </w:r>
          </w:p>
        </w:tc>
      </w:tr>
      <w:tr w:rsidR="003B4333" w:rsidRPr="003B4333" w14:paraId="7E592631" w14:textId="77777777" w:rsidTr="003B4333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882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46A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 (im)possibilidade de clausulação da legítima antecipada em doação sob a ótica da autonomia privada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C166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Gabriel Delving Ely</w:t>
            </w:r>
          </w:p>
        </w:tc>
      </w:tr>
      <w:tr w:rsidR="003B4333" w:rsidRPr="003B4333" w14:paraId="23CC75FB" w14:textId="77777777" w:rsidTr="003B4333">
        <w:trPr>
          <w:trHeight w:val="9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1239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E840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 utilização de modelos de inteligência artificial para a identificação de precedentes qualificados no processo civil brasileiro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D66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Jaqueline Wichineski dos Santos e Felipe Dutra de Freitas</w:t>
            </w:r>
          </w:p>
        </w:tc>
      </w:tr>
    </w:tbl>
    <w:p w14:paraId="684A605B" w14:textId="5161FB6C" w:rsidR="003B4333" w:rsidRDefault="003B4333" w:rsidP="003B4333">
      <w:pPr>
        <w:jc w:val="center"/>
        <w:rPr>
          <w:rFonts w:ascii="Amasis MT Pro" w:hAnsi="Amasis MT Pro"/>
          <w:sz w:val="28"/>
          <w:szCs w:val="28"/>
        </w:rPr>
      </w:pPr>
    </w:p>
    <w:tbl>
      <w:tblPr>
        <w:tblW w:w="11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060"/>
        <w:gridCol w:w="3740"/>
      </w:tblGrid>
      <w:tr w:rsidR="003B4333" w:rsidRPr="003B4333" w14:paraId="205E1C9B" w14:textId="77777777" w:rsidTr="00F510D5">
        <w:trPr>
          <w:trHeight w:val="420"/>
          <w:jc w:val="center"/>
        </w:trPr>
        <w:tc>
          <w:tcPr>
            <w:tcW w:w="1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6ED13E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t-BR"/>
                <w14:ligatures w14:val="none"/>
              </w:rPr>
              <w:t>GT2C - Tutelas à efetivação de direitos transindividuais</w:t>
            </w:r>
          </w:p>
        </w:tc>
      </w:tr>
      <w:tr w:rsidR="003B4333" w:rsidRPr="003B4333" w14:paraId="1529C35E" w14:textId="77777777" w:rsidTr="00F510D5">
        <w:trPr>
          <w:trHeight w:val="300"/>
          <w:jc w:val="center"/>
        </w:trPr>
        <w:tc>
          <w:tcPr>
            <w:tcW w:w="1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7C1B22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Moderadores: Me. Rafaela Roja Barros e Me. Larissa Oliveira Palagi de Souza</w:t>
            </w:r>
          </w:p>
        </w:tc>
      </w:tr>
      <w:tr w:rsidR="003B4333" w:rsidRPr="003B4333" w14:paraId="4B03E425" w14:textId="77777777" w:rsidTr="00F510D5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A2B8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Nº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682D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Título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5F96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Autor(es)</w:t>
            </w:r>
          </w:p>
        </w:tc>
      </w:tr>
      <w:tr w:rsidR="003B4333" w:rsidRPr="003B4333" w14:paraId="64AA2A30" w14:textId="77777777" w:rsidTr="00F510D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36F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AEB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 legítima dos herdeiros necessários a partir do enfoque das capacidades de Amartya Sen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AEE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Eduarda Mikiewicz Desplanches e Helena de Azeredo Orselli</w:t>
            </w:r>
          </w:p>
        </w:tc>
      </w:tr>
      <w:tr w:rsidR="003B4333" w:rsidRPr="003B4333" w14:paraId="4D5DC888" w14:textId="77777777" w:rsidTr="00F510D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BD8" w14:textId="77777777" w:rsidR="003B4333" w:rsidRPr="003B4333" w:rsidRDefault="003B4333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39B2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Conselho municipal dos direitos da criança e do adolescente de Bagé/RS: trajetória e perspectivas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828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Victória Pasquoto de Freitas e Vanessa Budó Dias</w:t>
            </w:r>
          </w:p>
        </w:tc>
      </w:tr>
      <w:tr w:rsidR="003B4333" w:rsidRPr="003B4333" w14:paraId="131DE27E" w14:textId="77777777" w:rsidTr="00F510D5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1E2C" w14:textId="5F9A8600" w:rsidR="003B4333" w:rsidRPr="003B4333" w:rsidRDefault="00F510D5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3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74B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 pacto antenupcial e a viabilidade das cláusulas existenciais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516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Marina Silva Pereira</w:t>
            </w:r>
          </w:p>
        </w:tc>
      </w:tr>
      <w:tr w:rsidR="003B4333" w:rsidRPr="003B4333" w14:paraId="7EFF8FA0" w14:textId="77777777" w:rsidTr="00F510D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C9C5" w14:textId="7B3CFC00" w:rsidR="003B4333" w:rsidRPr="003B4333" w:rsidRDefault="00F510D5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E24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Reflexões iniciais acerca do planejamento sucessório pela via dos smart contracts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D36C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Marina Mayer Pereira e Victória Barboza Sanhudo</w:t>
            </w:r>
          </w:p>
        </w:tc>
      </w:tr>
      <w:tr w:rsidR="003B4333" w:rsidRPr="003B4333" w14:paraId="3B04D653" w14:textId="77777777" w:rsidTr="00F510D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293" w14:textId="28C163D1" w:rsidR="003B4333" w:rsidRPr="003B4333" w:rsidRDefault="00F510D5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B837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Vários pais, cônjuge e a herança do filho: a sucessão multiparental entre ascendentes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C0C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Paula Brudnicki Barbosa</w:t>
            </w:r>
          </w:p>
        </w:tc>
      </w:tr>
      <w:tr w:rsidR="003B4333" w:rsidRPr="003B4333" w14:paraId="11689681" w14:textId="77777777" w:rsidTr="00F510D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050" w14:textId="27B436D9" w:rsidR="003B4333" w:rsidRPr="003B4333" w:rsidRDefault="00F510D5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598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Espelho, espelho meu: a discriminação de gênero no consumo e a publicidade no contexto brasileiro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BB78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Agda Aparecida Gaudencio de Oliveira e Raquel Fabiana Lopes Sparemberger</w:t>
            </w:r>
          </w:p>
        </w:tc>
      </w:tr>
      <w:tr w:rsidR="003B4333" w:rsidRPr="003B4333" w14:paraId="4C21A120" w14:textId="77777777" w:rsidTr="00F510D5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9745" w14:textId="3623847D" w:rsidR="003B4333" w:rsidRPr="003B4333" w:rsidRDefault="00F510D5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C0E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Do direito de família ao direito das famílias: a (re)construção das relações familiares no brasil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BD79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Bárbara Dariva e Pedro Gonçalves Santini</w:t>
            </w:r>
          </w:p>
        </w:tc>
      </w:tr>
      <w:tr w:rsidR="003B4333" w:rsidRPr="003B4333" w14:paraId="2BD0B42A" w14:textId="77777777" w:rsidTr="00F510D5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1E1E" w14:textId="5B1E3844" w:rsidR="003B4333" w:rsidRPr="003B4333" w:rsidRDefault="00F510D5" w:rsidP="003B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867" w14:textId="12D2AE14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 atuação do poder judiciário na preservação das famílias LGBTQIAPN+: uma análise dos posicionamentos judiciais frente a casos de tentativa de retirada de direitos e reconhecimento das famílias homoafetivas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79A6" w14:textId="77777777" w:rsidR="003B4333" w:rsidRPr="003B4333" w:rsidRDefault="003B4333" w:rsidP="003B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B433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Gabriel Floriana de Andrade Dutra da Rocha e Dálety Azevedo de Castro Eluthério</w:t>
            </w:r>
          </w:p>
        </w:tc>
      </w:tr>
    </w:tbl>
    <w:p w14:paraId="6C5EE18F" w14:textId="77777777" w:rsidR="003B4333" w:rsidRPr="003B4333" w:rsidRDefault="003B4333" w:rsidP="003B4333">
      <w:pPr>
        <w:jc w:val="center"/>
        <w:rPr>
          <w:rFonts w:ascii="Amasis MT Pro" w:hAnsi="Amasis MT Pro"/>
          <w:sz w:val="28"/>
          <w:szCs w:val="28"/>
        </w:rPr>
      </w:pPr>
    </w:p>
    <w:sectPr w:rsidR="003B4333" w:rsidRPr="003B4333" w:rsidSect="003B433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A177D" w14:textId="77777777" w:rsidR="003B4333" w:rsidRDefault="003B4333" w:rsidP="003B4333">
      <w:pPr>
        <w:spacing w:after="0" w:line="240" w:lineRule="auto"/>
      </w:pPr>
      <w:r>
        <w:separator/>
      </w:r>
    </w:p>
  </w:endnote>
  <w:endnote w:type="continuationSeparator" w:id="0">
    <w:p w14:paraId="1FC081DE" w14:textId="77777777" w:rsidR="003B4333" w:rsidRDefault="003B4333" w:rsidP="003B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A6BBB" w14:textId="77777777" w:rsidR="003B4333" w:rsidRDefault="003B4333" w:rsidP="003B4333">
      <w:pPr>
        <w:spacing w:after="0" w:line="240" w:lineRule="auto"/>
      </w:pPr>
      <w:r>
        <w:separator/>
      </w:r>
    </w:p>
  </w:footnote>
  <w:footnote w:type="continuationSeparator" w:id="0">
    <w:p w14:paraId="4C73ABE2" w14:textId="77777777" w:rsidR="003B4333" w:rsidRDefault="003B4333" w:rsidP="003B4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47"/>
    <w:rsid w:val="00110841"/>
    <w:rsid w:val="003B4333"/>
    <w:rsid w:val="0073038D"/>
    <w:rsid w:val="00942047"/>
    <w:rsid w:val="00C02BF9"/>
    <w:rsid w:val="00E07C8D"/>
    <w:rsid w:val="00F5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800B"/>
  <w15:chartTrackingRefBased/>
  <w15:docId w15:val="{5DF86C1D-017B-4F7E-8860-2F211ED9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2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2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2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2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2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2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2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2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2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2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2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2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20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20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20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20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20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20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2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2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2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2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20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20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20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2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20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20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B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333"/>
  </w:style>
  <w:style w:type="paragraph" w:styleId="Rodap">
    <w:name w:val="footer"/>
    <w:basedOn w:val="Normal"/>
    <w:link w:val="RodapChar"/>
    <w:uiPriority w:val="99"/>
    <w:unhideWhenUsed/>
    <w:rsid w:val="003B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865</Words>
  <Characters>4672</Characters>
  <Application>Microsoft Office Word</Application>
  <DocSecurity>0</DocSecurity>
  <Lines>38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Silva Rocha</dc:creator>
  <cp:keywords/>
  <dc:description/>
  <cp:lastModifiedBy>Alessandra Silva Rocha</cp:lastModifiedBy>
  <cp:revision>3</cp:revision>
  <dcterms:created xsi:type="dcterms:W3CDTF">2024-06-17T16:39:00Z</dcterms:created>
  <dcterms:modified xsi:type="dcterms:W3CDTF">2024-07-05T13:09:00Z</dcterms:modified>
</cp:coreProperties>
</file>