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3D2E" w14:textId="57F2658C" w:rsidR="00090250" w:rsidRPr="003C5FD5" w:rsidRDefault="00FA5F67" w:rsidP="007E30CF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="00C671DA">
        <w:rPr>
          <w:b/>
          <w:sz w:val="28"/>
        </w:rPr>
        <w:t>I</w:t>
      </w:r>
      <w:r w:rsidR="003136DB">
        <w:rPr>
          <w:b/>
          <w:sz w:val="28"/>
        </w:rPr>
        <w:t>I</w:t>
      </w:r>
      <w:r w:rsidR="00D341FD">
        <w:rPr>
          <w:b/>
          <w:sz w:val="28"/>
        </w:rPr>
        <w:t>I</w:t>
      </w:r>
      <w:r w:rsidR="0049109A" w:rsidRPr="003C5FD5">
        <w:rPr>
          <w:b/>
          <w:sz w:val="28"/>
        </w:rPr>
        <w:t xml:space="preserve"> Encontro Interinstitucional de Grupos de Pesquisa</w:t>
      </w:r>
      <w:r w:rsidR="00A7370D" w:rsidRPr="003C5FD5">
        <w:rPr>
          <w:b/>
          <w:sz w:val="28"/>
        </w:rPr>
        <w:t xml:space="preserve"> - EGRUPE</w:t>
      </w:r>
    </w:p>
    <w:p w14:paraId="7CAAD5AC" w14:textId="064E1F7E" w:rsidR="00FA5F67" w:rsidRDefault="00482BC9" w:rsidP="00236500">
      <w:pPr>
        <w:jc w:val="center"/>
      </w:pPr>
      <w:r>
        <w:t>Realização</w:t>
      </w:r>
      <w:r w:rsidR="003C5FD5">
        <w:t xml:space="preserve"> conjunta</w:t>
      </w:r>
      <w:r w:rsidR="006454A5">
        <w:t xml:space="preserve"> dos seguintes</w:t>
      </w:r>
      <w:r>
        <w:t xml:space="preserve"> </w:t>
      </w:r>
      <w:r w:rsidR="000116BA">
        <w:t>Programas de Pós-Graduação</w:t>
      </w:r>
      <w:r w:rsidR="00236500">
        <w:t xml:space="preserve"> da </w:t>
      </w:r>
      <w:r w:rsidR="0049109A" w:rsidRPr="007E30CF">
        <w:t>FMP</w:t>
      </w:r>
      <w:r w:rsidR="000116BA">
        <w:t xml:space="preserve"> </w:t>
      </w:r>
      <w:r w:rsidR="006454A5">
        <w:t>|</w:t>
      </w:r>
      <w:r w:rsidR="003C5FD5">
        <w:t>UNISC</w:t>
      </w:r>
      <w:r w:rsidR="006454A5">
        <w:t xml:space="preserve"> |</w:t>
      </w:r>
      <w:r w:rsidR="003C5FD5">
        <w:t xml:space="preserve"> </w:t>
      </w:r>
      <w:r w:rsidR="006454A5">
        <w:t>U</w:t>
      </w:r>
      <w:r w:rsidR="003C5FD5" w:rsidRPr="007E30CF">
        <w:t>NESC</w:t>
      </w:r>
      <w:r w:rsidR="006454A5">
        <w:t xml:space="preserve"> </w:t>
      </w:r>
    </w:p>
    <w:p w14:paraId="1379D745" w14:textId="007D5361" w:rsidR="004500FD" w:rsidRPr="007E30CF" w:rsidRDefault="003C5FD5" w:rsidP="004500FD">
      <w:pPr>
        <w:jc w:val="center"/>
      </w:pPr>
      <w:r>
        <w:t>Organização</w:t>
      </w:r>
      <w:r w:rsidR="00482BC9">
        <w:t>:</w:t>
      </w:r>
      <w:r>
        <w:t xml:space="preserve"> PPGD/FMP</w:t>
      </w:r>
      <w:r w:rsidR="0049109A" w:rsidRPr="007E30CF">
        <w:t xml:space="preserve"> </w:t>
      </w:r>
    </w:p>
    <w:p w14:paraId="0996E480" w14:textId="6E62F3FC" w:rsidR="0049109A" w:rsidRDefault="00482BC9" w:rsidP="00755BD9">
      <w:pPr>
        <w:jc w:val="center"/>
      </w:pPr>
      <w:r>
        <w:t xml:space="preserve">Data do evento: </w:t>
      </w:r>
      <w:r w:rsidR="00071BD0">
        <w:t>2</w:t>
      </w:r>
      <w:r w:rsidR="00630E1E">
        <w:t>1</w:t>
      </w:r>
      <w:r w:rsidR="003136DB">
        <w:t xml:space="preserve"> de </w:t>
      </w:r>
      <w:r w:rsidR="00071BD0">
        <w:t>novembro</w:t>
      </w:r>
      <w:r w:rsidR="003136DB">
        <w:t xml:space="preserve"> de 2024</w:t>
      </w:r>
    </w:p>
    <w:p w14:paraId="7CC8B646" w14:textId="49C73F30" w:rsidR="00482BC9" w:rsidRPr="007E30CF" w:rsidRDefault="00482BC9" w:rsidP="007E30CF">
      <w:pPr>
        <w:jc w:val="center"/>
      </w:pPr>
      <w:r>
        <w:t xml:space="preserve">Local: </w:t>
      </w:r>
      <w:r w:rsidR="006C26AD" w:rsidRPr="00A315EE">
        <w:rPr>
          <w:b/>
          <w:bCs/>
          <w:highlight w:val="yellow"/>
          <w:u w:val="single"/>
        </w:rPr>
        <w:t xml:space="preserve">Evento </w:t>
      </w:r>
      <w:r w:rsidR="0077699D" w:rsidRPr="00A315EE">
        <w:rPr>
          <w:b/>
          <w:bCs/>
          <w:highlight w:val="yellow"/>
          <w:u w:val="single"/>
        </w:rPr>
        <w:t>virtual</w:t>
      </w:r>
    </w:p>
    <w:p w14:paraId="20021D78" w14:textId="77777777" w:rsidR="00785686" w:rsidRDefault="00785686" w:rsidP="007E30CF">
      <w:pPr>
        <w:jc w:val="both"/>
        <w:rPr>
          <w:b/>
        </w:rPr>
      </w:pPr>
    </w:p>
    <w:p w14:paraId="56891A09" w14:textId="50993138" w:rsidR="0049109A" w:rsidRDefault="00D046E5" w:rsidP="007E30CF">
      <w:pPr>
        <w:jc w:val="both"/>
        <w:rPr>
          <w:b/>
        </w:rPr>
      </w:pPr>
      <w:r w:rsidRPr="007E30CF">
        <w:rPr>
          <w:b/>
        </w:rPr>
        <w:t>1. Apresentação do evento</w:t>
      </w:r>
    </w:p>
    <w:p w14:paraId="64B8A70E" w14:textId="527A5732" w:rsidR="00833AE1" w:rsidRPr="00DC7C99" w:rsidRDefault="00833AE1" w:rsidP="00833AE1">
      <w:pPr>
        <w:jc w:val="both"/>
      </w:pPr>
      <w:r w:rsidRPr="00DC7C99">
        <w:rPr>
          <w:color w:val="FF0000"/>
        </w:rPr>
        <w:tab/>
      </w:r>
      <w:r w:rsidRPr="00DC7C99">
        <w:t xml:space="preserve">O Encontro de Grupos de Pesquisa surgiu no âmbito do Programa de Pós-Graduação em Direito da FMP, com o objetivo de fomentar o diálogo entre os diferentes grupos de pesquisa e a produção acadêmica conjunta. </w:t>
      </w:r>
      <w:r w:rsidR="004500FD">
        <w:t xml:space="preserve">Com o passar </w:t>
      </w:r>
      <w:r w:rsidR="007A4D06">
        <w:t>das edições, os GTs foram sendo adequados às linhas de pesquisa e aos projetos de pesquisa dos PPGDs</w:t>
      </w:r>
      <w:r w:rsidR="00AD1819">
        <w:t>, sendo que, atualmente, o evento está estruturado em cinco diferentes Grupos de trabalho</w:t>
      </w:r>
      <w:r w:rsidR="004B2977">
        <w:t xml:space="preserve">, todos realizados virtualmente. </w:t>
      </w:r>
      <w:r w:rsidR="00BC54B0">
        <w:t>Desde sua</w:t>
      </w:r>
      <w:r w:rsidR="00DA714A">
        <w:t xml:space="preserve"> quinta edição</w:t>
      </w:r>
      <w:r w:rsidR="00BC54B0">
        <w:t>, o</w:t>
      </w:r>
      <w:r w:rsidR="00DA714A">
        <w:t xml:space="preserve"> EGRUPE foi abert</w:t>
      </w:r>
      <w:r w:rsidR="00BC54B0">
        <w:t>o</w:t>
      </w:r>
      <w:r w:rsidR="00DA714A">
        <w:t xml:space="preserve"> à participação externa de outros PPGDs, </w:t>
      </w:r>
      <w:r w:rsidR="00BC54B0">
        <w:t xml:space="preserve">já </w:t>
      </w:r>
      <w:r w:rsidR="00DA714A">
        <w:t xml:space="preserve">tendo contado com trabalhos da </w:t>
      </w:r>
      <w:r w:rsidR="0062260C">
        <w:t>Faculdade Milton Campos</w:t>
      </w:r>
      <w:r w:rsidR="00DA714A">
        <w:t xml:space="preserve">, </w:t>
      </w:r>
      <w:r w:rsidR="0062260C">
        <w:t>da Fundação Universidade de Rio Grande</w:t>
      </w:r>
      <w:r w:rsidR="00DA714A">
        <w:t xml:space="preserve">, e outras instituições. </w:t>
      </w:r>
      <w:r w:rsidR="004B2977">
        <w:t xml:space="preserve">O volume de trabalhos apresentados e publicados, em constante crescimento, </w:t>
      </w:r>
      <w:r w:rsidRPr="00DC7C99">
        <w:rPr>
          <w:rFonts w:cs="Arial"/>
          <w:color w:val="222222"/>
        </w:rPr>
        <w:t xml:space="preserve">revela a adesão do público acadêmico e o êxito da metodologia de trabalho, </w:t>
      </w:r>
      <w:r w:rsidR="00DC7C99" w:rsidRPr="00DC7C99">
        <w:rPr>
          <w:rFonts w:cs="Arial"/>
          <w:color w:val="222222"/>
        </w:rPr>
        <w:t xml:space="preserve">apta a fomentar o relacionamento acadêmico entre Programas de Pós-Graduação cujas linhas temáticas são </w:t>
      </w:r>
      <w:r w:rsidR="00C143AB">
        <w:rPr>
          <w:rFonts w:cs="Arial"/>
          <w:color w:val="222222"/>
        </w:rPr>
        <w:t>a</w:t>
      </w:r>
      <w:r w:rsidR="00DC7C99" w:rsidRPr="00DC7C99">
        <w:rPr>
          <w:rFonts w:cs="Arial"/>
          <w:color w:val="222222"/>
        </w:rPr>
        <w:t xml:space="preserve">fins. É com esse intuito que a FMP, em parceria com UNISC e UNESC, apresentam o edital do </w:t>
      </w:r>
      <w:r w:rsidR="0062260C">
        <w:rPr>
          <w:rFonts w:cs="Arial"/>
          <w:color w:val="222222"/>
        </w:rPr>
        <w:t>8</w:t>
      </w:r>
      <w:r w:rsidR="00DC7C99" w:rsidRPr="00DC7C99">
        <w:rPr>
          <w:rFonts w:cs="Arial"/>
          <w:color w:val="222222"/>
        </w:rPr>
        <w:t>º Encontro Interinstitucional de Grupos de Pesquisa</w:t>
      </w:r>
      <w:r w:rsidR="008054A3">
        <w:rPr>
          <w:rFonts w:cs="Arial"/>
          <w:color w:val="222222"/>
        </w:rPr>
        <w:t>.</w:t>
      </w:r>
    </w:p>
    <w:p w14:paraId="1AEDB17C" w14:textId="77777777" w:rsidR="00482BC9" w:rsidRDefault="00725537" w:rsidP="007E30CF">
      <w:pPr>
        <w:jc w:val="both"/>
      </w:pPr>
      <w:r>
        <w:rPr>
          <w:b/>
        </w:rPr>
        <w:t xml:space="preserve">a) </w:t>
      </w:r>
      <w:r w:rsidR="0049109A" w:rsidRPr="007E30CF">
        <w:rPr>
          <w:b/>
        </w:rPr>
        <w:t>Objetivo</w:t>
      </w:r>
      <w:r w:rsidR="00482BC9">
        <w:t xml:space="preserve">: </w:t>
      </w:r>
    </w:p>
    <w:p w14:paraId="2BBE9D04" w14:textId="761AA2C2" w:rsidR="0049109A" w:rsidRDefault="0049109A" w:rsidP="00482BC9">
      <w:pPr>
        <w:ind w:firstLine="708"/>
        <w:jc w:val="both"/>
      </w:pPr>
      <w:r w:rsidRPr="007E30CF">
        <w:t xml:space="preserve">Fomentar o diálogo interno entre docentes e discentes dos Programas de Pós-Graduação </w:t>
      </w:r>
      <w:r w:rsidRPr="007E30CF">
        <w:rPr>
          <w:i/>
        </w:rPr>
        <w:t>Stricto Sensu</w:t>
      </w:r>
      <w:r w:rsidR="00482BC9">
        <w:t xml:space="preserve"> em Direito da FMP, UNISC</w:t>
      </w:r>
      <w:r w:rsidR="00DA714A">
        <w:t xml:space="preserve">, </w:t>
      </w:r>
      <w:r w:rsidRPr="007E30CF">
        <w:t>UNESC</w:t>
      </w:r>
      <w:r w:rsidR="00DA714A">
        <w:t xml:space="preserve"> e outras IES,</w:t>
      </w:r>
      <w:r w:rsidR="00785686">
        <w:t xml:space="preserve"> </w:t>
      </w:r>
      <w:r w:rsidRPr="007E30CF">
        <w:t xml:space="preserve">contribuindo assim para o aprimoramento dos projetos de pesquisa em desenvolvimento no âmbito das linhas de pesquisa que compõem seus respectivos programas, </w:t>
      </w:r>
      <w:r w:rsidR="00B756ED" w:rsidRPr="007E30CF">
        <w:t>a</w:t>
      </w:r>
      <w:r w:rsidR="003C5FD5">
        <w:t xml:space="preserve">ssim como para o intercâmbio de </w:t>
      </w:r>
      <w:r w:rsidR="00B756ED" w:rsidRPr="007E30CF">
        <w:t xml:space="preserve">conhecimentos e relações entre pesquisadores </w:t>
      </w:r>
      <w:r w:rsidR="003C5FD5">
        <w:t>das Instituições participantes. Além disso, almeja também</w:t>
      </w:r>
      <w:r w:rsidR="00B756ED" w:rsidRPr="007E30CF">
        <w:t xml:space="preserve"> </w:t>
      </w:r>
      <w:r w:rsidRPr="007E30CF">
        <w:t>incentiva</w:t>
      </w:r>
      <w:r w:rsidR="00B756ED" w:rsidRPr="007E30CF">
        <w:t>r</w:t>
      </w:r>
      <w:r w:rsidRPr="007E30CF">
        <w:t xml:space="preserve"> a interação entre </w:t>
      </w:r>
      <w:r w:rsidR="00B756ED" w:rsidRPr="007E30CF">
        <w:t>professores e alunos</w:t>
      </w:r>
      <w:r w:rsidRPr="007E30CF">
        <w:t xml:space="preserve"> d</w:t>
      </w:r>
      <w:r w:rsidR="00B756ED" w:rsidRPr="007E30CF">
        <w:t>e</w:t>
      </w:r>
      <w:r w:rsidR="00EA2A18">
        <w:t xml:space="preserve"> doutorado,</w:t>
      </w:r>
      <w:r w:rsidRPr="007E30CF">
        <w:t xml:space="preserve"> mestrado e os </w:t>
      </w:r>
      <w:r w:rsidR="00B756ED" w:rsidRPr="007E30CF">
        <w:t>acadêmicos</w:t>
      </w:r>
      <w:r w:rsidRPr="007E30CF">
        <w:t xml:space="preserve"> da graduação em Direito.</w:t>
      </w:r>
    </w:p>
    <w:p w14:paraId="766262CD" w14:textId="77777777" w:rsidR="00FA5F67" w:rsidRDefault="00FA5F67" w:rsidP="00482BC9">
      <w:pPr>
        <w:ind w:firstLine="708"/>
        <w:jc w:val="both"/>
      </w:pPr>
    </w:p>
    <w:p w14:paraId="4A9A7A6B" w14:textId="77777777" w:rsidR="00482BC9" w:rsidRDefault="00725537" w:rsidP="007E30CF">
      <w:pPr>
        <w:jc w:val="both"/>
      </w:pPr>
      <w:r>
        <w:rPr>
          <w:b/>
        </w:rPr>
        <w:t xml:space="preserve">b) </w:t>
      </w:r>
      <w:r w:rsidR="0049109A" w:rsidRPr="007E30CF">
        <w:rPr>
          <w:b/>
        </w:rPr>
        <w:t>Método:</w:t>
      </w:r>
      <w:r w:rsidR="00482BC9">
        <w:t xml:space="preserve"> </w:t>
      </w:r>
    </w:p>
    <w:p w14:paraId="64F82B7E" w14:textId="1A52C2D3" w:rsidR="00482BC9" w:rsidRDefault="0049109A" w:rsidP="0062260C">
      <w:pPr>
        <w:ind w:firstLine="708"/>
        <w:jc w:val="both"/>
      </w:pPr>
      <w:r w:rsidRPr="007E30CF">
        <w:t xml:space="preserve">Como forma de propiciar um diálogo efetivo entre docentes e discentes, </w:t>
      </w:r>
      <w:r w:rsidR="00B756ED" w:rsidRPr="007E30CF">
        <w:t>o</w:t>
      </w:r>
      <w:r w:rsidRPr="007E30CF">
        <w:t xml:space="preserve"> Encontro </w:t>
      </w:r>
      <w:r w:rsidR="00B756ED" w:rsidRPr="007E30CF">
        <w:t>se</w:t>
      </w:r>
      <w:r w:rsidR="0062260C">
        <w:t xml:space="preserve"> desenvolverá no formato de </w:t>
      </w:r>
      <w:r w:rsidRPr="002A472E">
        <w:rPr>
          <w:b/>
        </w:rPr>
        <w:t>Grupos de Trabalhos</w:t>
      </w:r>
      <w:r w:rsidRPr="007E30CF">
        <w:t xml:space="preserve"> (GTs) relacionados </w:t>
      </w:r>
      <w:r w:rsidR="00B756ED" w:rsidRPr="007E30CF">
        <w:t>à</w:t>
      </w:r>
      <w:r w:rsidRPr="007E30CF">
        <w:t>s linhas de pesquisa do</w:t>
      </w:r>
      <w:r w:rsidR="00B756ED" w:rsidRPr="007E30CF">
        <w:t>s</w:t>
      </w:r>
      <w:r w:rsidRPr="007E30CF">
        <w:t xml:space="preserve"> Programa</w:t>
      </w:r>
      <w:r w:rsidR="00B756ED" w:rsidRPr="007E30CF">
        <w:t>s</w:t>
      </w:r>
      <w:r w:rsidRPr="007E30CF">
        <w:t xml:space="preserve"> de Mestrado</w:t>
      </w:r>
      <w:r w:rsidR="00B756ED" w:rsidRPr="007E30CF">
        <w:t xml:space="preserve"> mantidos pelas Instituições envolvidas</w:t>
      </w:r>
      <w:r w:rsidRPr="007E30CF">
        <w:t xml:space="preserve">. </w:t>
      </w:r>
      <w:r w:rsidR="00DD55A5" w:rsidRPr="00576399">
        <w:t xml:space="preserve">Em cada GT serão apresentados </w:t>
      </w:r>
      <w:r w:rsidR="008054A3" w:rsidRPr="00576399">
        <w:t xml:space="preserve">os </w:t>
      </w:r>
      <w:r w:rsidR="00DD55A5" w:rsidRPr="00576399">
        <w:t xml:space="preserve">trabalhos selecionados dentre aqueles submetidos por discentes e docentes participantes dos Grupos de Pesquisa </w:t>
      </w:r>
      <w:r w:rsidR="00F731E5" w:rsidRPr="00576399">
        <w:t xml:space="preserve">vinculados aos PPGDs </w:t>
      </w:r>
      <w:r w:rsidR="00DD55A5" w:rsidRPr="00576399">
        <w:t>de cada uma das Instituições envolvidas no Encontro.</w:t>
      </w:r>
      <w:r w:rsidR="00DD55A5" w:rsidRPr="007E30CF">
        <w:t xml:space="preserve"> </w:t>
      </w:r>
      <w:r w:rsidR="003C5FD5">
        <w:t>Na eventualidade de aprovação de número superior</w:t>
      </w:r>
      <w:r w:rsidR="008054A3">
        <w:t xml:space="preserve"> a dez</w:t>
      </w:r>
      <w:r w:rsidR="003C5FD5">
        <w:t xml:space="preserve"> trabalhos, o GT será subdividido, como forma de assegurar tempo suficiente para as apresentações e respectivos debates. </w:t>
      </w:r>
      <w:r w:rsidR="00DD55A5" w:rsidRPr="007E30CF">
        <w:t xml:space="preserve">Cada participante disporá de até dez minutos para apresentação, após o que haverá </w:t>
      </w:r>
      <w:r w:rsidR="00DD55A5" w:rsidRPr="007E30CF">
        <w:lastRenderedPageBreak/>
        <w:t xml:space="preserve">debate entre os presentes pelo tempo de outros dez minutos. </w:t>
      </w:r>
      <w:r w:rsidR="00DD55A5" w:rsidRPr="00252AC7">
        <w:t>A apresentação dos trabalhos será mediada por professores</w:t>
      </w:r>
      <w:r w:rsidR="00FA5F67" w:rsidRPr="00252AC7">
        <w:t xml:space="preserve"> ou </w:t>
      </w:r>
      <w:r w:rsidR="0062260C">
        <w:t>egressos de mestrado e/ou doutorado</w:t>
      </w:r>
      <w:r w:rsidR="00DD55A5" w:rsidRPr="00252AC7">
        <w:t xml:space="preserve"> das respectivas Instituições</w:t>
      </w:r>
      <w:r w:rsidR="00FA5F67" w:rsidRPr="00252AC7">
        <w:t xml:space="preserve">, </w:t>
      </w:r>
      <w:r w:rsidR="00DD55A5" w:rsidRPr="007E30CF">
        <w:t>aos quais caberá a avaliação da apresentação</w:t>
      </w:r>
      <w:r w:rsidR="003C5FD5">
        <w:t xml:space="preserve">. </w:t>
      </w:r>
    </w:p>
    <w:p w14:paraId="12BEEA57" w14:textId="77777777" w:rsidR="0062260C" w:rsidRDefault="0062260C" w:rsidP="0062260C">
      <w:pPr>
        <w:ind w:firstLine="708"/>
        <w:jc w:val="both"/>
      </w:pPr>
    </w:p>
    <w:p w14:paraId="1FA96C00" w14:textId="0F835D19" w:rsidR="00D046E5" w:rsidRDefault="00D046E5" w:rsidP="00D27681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</w:rPr>
      </w:pPr>
      <w:r w:rsidRPr="007E30CF">
        <w:rPr>
          <w:b/>
        </w:rPr>
        <w:t>2. Regras para submissão dos trabalhos</w:t>
      </w:r>
      <w:r w:rsidR="002A472E">
        <w:rPr>
          <w:b/>
        </w:rPr>
        <w:t xml:space="preserve"> aos GTs</w:t>
      </w:r>
    </w:p>
    <w:p w14:paraId="49DC3014" w14:textId="77777777" w:rsidR="0062260C" w:rsidRDefault="0062260C" w:rsidP="00725537">
      <w:pPr>
        <w:shd w:val="clear" w:color="auto" w:fill="FFFFFF"/>
        <w:spacing w:before="100" w:beforeAutospacing="1" w:after="100" w:afterAutospacing="1"/>
        <w:jc w:val="both"/>
      </w:pPr>
    </w:p>
    <w:p w14:paraId="2F1132CA" w14:textId="3A682EE7" w:rsidR="001F4B20" w:rsidRDefault="00B05B9E" w:rsidP="00725537">
      <w:pPr>
        <w:shd w:val="clear" w:color="auto" w:fill="FFFFFF"/>
        <w:spacing w:before="100" w:beforeAutospacing="1" w:after="100" w:afterAutospacing="1"/>
        <w:jc w:val="both"/>
      </w:pPr>
      <w:r>
        <w:t>2.1</w:t>
      </w:r>
      <w:r w:rsidR="00725537">
        <w:t xml:space="preserve"> </w:t>
      </w:r>
      <w:r w:rsidR="00A04B11" w:rsidRPr="007E30CF">
        <w:t xml:space="preserve">Os trabalhos deverão ser apresentados no </w:t>
      </w:r>
      <w:r w:rsidR="00A04B11" w:rsidRPr="001F4B20">
        <w:t>formato</w:t>
      </w:r>
      <w:r w:rsidR="008054A3" w:rsidRPr="001F4B20">
        <w:t xml:space="preserve"> de </w:t>
      </w:r>
      <w:r w:rsidR="00A04B11" w:rsidRPr="003F1118">
        <w:rPr>
          <w:b/>
          <w:bCs/>
          <w:iCs/>
          <w:u w:val="single"/>
        </w:rPr>
        <w:t>resumo expandido</w:t>
      </w:r>
      <w:r w:rsidR="00141272">
        <w:rPr>
          <w:i/>
          <w:u w:val="single"/>
        </w:rPr>
        <w:t>.</w:t>
      </w:r>
    </w:p>
    <w:p w14:paraId="03215EA8" w14:textId="1C67096F" w:rsidR="00D57E3B" w:rsidRDefault="00D57E3B" w:rsidP="00725537">
      <w:pPr>
        <w:shd w:val="clear" w:color="auto" w:fill="FFFFFF"/>
        <w:spacing w:before="100" w:beforeAutospacing="1" w:after="100" w:afterAutospacing="1"/>
        <w:jc w:val="both"/>
      </w:pPr>
      <w:r>
        <w:t>2.</w:t>
      </w:r>
      <w:r w:rsidR="0059195C">
        <w:t>2</w:t>
      </w:r>
      <w:r>
        <w:t xml:space="preserve"> </w:t>
      </w:r>
      <w:r w:rsidR="00141272">
        <w:t>O</w:t>
      </w:r>
      <w:r w:rsidR="00D56432">
        <w:t xml:space="preserve">s resumos poderão ser escritos em </w:t>
      </w:r>
      <w:r w:rsidR="00D56432" w:rsidRPr="00576399">
        <w:rPr>
          <w:u w:val="single"/>
        </w:rPr>
        <w:t xml:space="preserve">coautoria </w:t>
      </w:r>
      <w:r w:rsidR="00E57441" w:rsidRPr="00576399">
        <w:rPr>
          <w:u w:val="single"/>
        </w:rPr>
        <w:t>entre at</w:t>
      </w:r>
      <w:r w:rsidR="00D56432" w:rsidRPr="00576399">
        <w:rPr>
          <w:u w:val="single"/>
        </w:rPr>
        <w:t>é três</w:t>
      </w:r>
      <w:r w:rsidR="00E57441" w:rsidRPr="00576399">
        <w:rPr>
          <w:u w:val="single"/>
        </w:rPr>
        <w:t xml:space="preserve"> pessoas</w:t>
      </w:r>
      <w:r w:rsidR="00EF2C92">
        <w:t>.</w:t>
      </w:r>
    </w:p>
    <w:p w14:paraId="57491730" w14:textId="653039D1" w:rsidR="00E57441" w:rsidRDefault="00E57441" w:rsidP="003F1118">
      <w:pPr>
        <w:spacing w:before="100" w:beforeAutospacing="1" w:after="100" w:afterAutospacing="1"/>
        <w:jc w:val="both"/>
      </w:pPr>
      <w:r w:rsidRPr="003F1118">
        <w:t>2.</w:t>
      </w:r>
      <w:r w:rsidR="0059195C">
        <w:t>3</w:t>
      </w:r>
      <w:r w:rsidRPr="003F1118">
        <w:t xml:space="preserve"> </w:t>
      </w:r>
      <w:r w:rsidRPr="003F1118">
        <w:rPr>
          <w:b/>
          <w:bCs/>
        </w:rPr>
        <w:t xml:space="preserve">Cada aluno poderá </w:t>
      </w:r>
      <w:r w:rsidR="00370D09">
        <w:rPr>
          <w:b/>
          <w:bCs/>
        </w:rPr>
        <w:t>constar como autor ou coautor de</w:t>
      </w:r>
      <w:r w:rsidRPr="003F1118">
        <w:rPr>
          <w:b/>
          <w:bCs/>
        </w:rPr>
        <w:t xml:space="preserve"> um único trabalho</w:t>
      </w:r>
      <w:r w:rsidR="00626CB8" w:rsidRPr="003F1118">
        <w:t>. Na eventualidade de submissão de múltiplos trabalhos, serão liminarmente rejeitados todos os subsequentes ao primeiro;</w:t>
      </w:r>
    </w:p>
    <w:p w14:paraId="29850F44" w14:textId="405E6850" w:rsidR="00EC3342" w:rsidRDefault="00E3424B" w:rsidP="00725537">
      <w:pPr>
        <w:shd w:val="clear" w:color="auto" w:fill="FFFFFF"/>
        <w:spacing w:before="100" w:beforeAutospacing="1" w:after="100" w:afterAutospacing="1"/>
        <w:jc w:val="both"/>
      </w:pPr>
      <w:r>
        <w:t>2.</w:t>
      </w:r>
      <w:r w:rsidR="00565633">
        <w:t>4</w:t>
      </w:r>
      <w:r>
        <w:t xml:space="preserve"> Os professores podem submeter dois ou mais trabalhos.</w:t>
      </w:r>
    </w:p>
    <w:p w14:paraId="6151F427" w14:textId="77777777" w:rsidR="00EC3342" w:rsidRDefault="00EC3342" w:rsidP="00725537">
      <w:pPr>
        <w:shd w:val="clear" w:color="auto" w:fill="FFFFFF"/>
        <w:spacing w:before="100" w:beforeAutospacing="1" w:after="100" w:afterAutospacing="1"/>
        <w:jc w:val="both"/>
      </w:pPr>
    </w:p>
    <w:p w14:paraId="6E0CC3E8" w14:textId="475B2E06" w:rsidR="00D57E3B" w:rsidRPr="00BE2B06" w:rsidRDefault="00BE2B06" w:rsidP="006B7FB7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3.</w:t>
      </w:r>
      <w:r w:rsidRPr="00BE2B06">
        <w:rPr>
          <w:b/>
          <w:bCs/>
        </w:rPr>
        <w:t xml:space="preserve"> Regras para a submissão de resumos expandidos:</w:t>
      </w:r>
    </w:p>
    <w:p w14:paraId="3B4A1A8F" w14:textId="77777777" w:rsidR="00FB2581" w:rsidRDefault="00FB2581" w:rsidP="00725537">
      <w:pPr>
        <w:shd w:val="clear" w:color="auto" w:fill="FFFFFF"/>
        <w:spacing w:before="100" w:beforeAutospacing="1" w:after="100" w:afterAutospacing="1"/>
        <w:jc w:val="both"/>
      </w:pPr>
    </w:p>
    <w:p w14:paraId="41A0ECB4" w14:textId="5A7494CE" w:rsidR="00A04B11" w:rsidRPr="00BE2B06" w:rsidRDefault="00BE2B06" w:rsidP="00725537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  <w:r>
        <w:t>3.1</w:t>
      </w:r>
      <w:r w:rsidR="008054A3">
        <w:t xml:space="preserve"> Os resumos expandidos</w:t>
      </w:r>
      <w:r w:rsidR="00A04B11" w:rsidRPr="007E30CF">
        <w:t xml:space="preserve"> </w:t>
      </w:r>
      <w:r w:rsidR="008054A3">
        <w:t xml:space="preserve">devem ter </w:t>
      </w:r>
      <w:r w:rsidR="00A04B11" w:rsidRPr="007E30CF">
        <w:t xml:space="preserve">no </w:t>
      </w:r>
      <w:r w:rsidR="006B7FB7" w:rsidRPr="00973468">
        <w:rPr>
          <w:b/>
          <w:bCs/>
        </w:rPr>
        <w:t xml:space="preserve">mínimo </w:t>
      </w:r>
      <w:r w:rsidRPr="00973468">
        <w:rPr>
          <w:b/>
          <w:bCs/>
        </w:rPr>
        <w:t>cinco</w:t>
      </w:r>
      <w:r w:rsidR="00A04B11" w:rsidRPr="00973468">
        <w:rPr>
          <w:b/>
          <w:bCs/>
        </w:rPr>
        <w:t xml:space="preserve"> e no máximo </w:t>
      </w:r>
      <w:r w:rsidRPr="00973468">
        <w:rPr>
          <w:b/>
          <w:bCs/>
        </w:rPr>
        <w:t>dez</w:t>
      </w:r>
      <w:r w:rsidR="00A04B11" w:rsidRPr="00973468">
        <w:rPr>
          <w:b/>
          <w:bCs/>
        </w:rPr>
        <w:t xml:space="preserve"> laudas</w:t>
      </w:r>
      <w:r w:rsidR="00330085">
        <w:t>. Na introdução, devem ser indicados com clareza o</w:t>
      </w:r>
      <w:r w:rsidR="00A04B11" w:rsidRPr="007E30CF">
        <w:t xml:space="preserve"> </w:t>
      </w:r>
      <w:r w:rsidR="00A04B11" w:rsidRPr="003C5FD5">
        <w:rPr>
          <w:b/>
        </w:rPr>
        <w:t>tema</w:t>
      </w:r>
      <w:r w:rsidR="00A04B11" w:rsidRPr="007E30CF">
        <w:t xml:space="preserve"> abordado, </w:t>
      </w:r>
      <w:r w:rsidR="00A04B11" w:rsidRPr="00180D9A">
        <w:rPr>
          <w:b/>
        </w:rPr>
        <w:t>problema</w:t>
      </w:r>
      <w:r w:rsidR="00A04B11" w:rsidRPr="007E30CF">
        <w:t xml:space="preserve">, </w:t>
      </w:r>
      <w:r w:rsidR="00A04B11" w:rsidRPr="00180D9A">
        <w:rPr>
          <w:b/>
        </w:rPr>
        <w:t>hipótese</w:t>
      </w:r>
      <w:r w:rsidR="00A04B11" w:rsidRPr="007E30CF">
        <w:t xml:space="preserve"> e </w:t>
      </w:r>
      <w:r w:rsidR="00A04B11" w:rsidRPr="00180D9A">
        <w:rPr>
          <w:b/>
        </w:rPr>
        <w:t>metodologia</w:t>
      </w:r>
      <w:r w:rsidR="00A04B11" w:rsidRPr="007E30CF">
        <w:t xml:space="preserve"> adotada</w:t>
      </w:r>
      <w:r w:rsidR="00932B91">
        <w:t xml:space="preserve">. No desenvolvimento, deve constar </w:t>
      </w:r>
      <w:r w:rsidR="00044FA8" w:rsidRPr="00BE2B06">
        <w:rPr>
          <w:b/>
          <w:bCs/>
        </w:rPr>
        <w:t>uma exposição concisa dos fundamentos teóricos da pesquisa.</w:t>
      </w:r>
      <w:r w:rsidR="00932B91" w:rsidRPr="00932B91">
        <w:t xml:space="preserve"> </w:t>
      </w:r>
      <w:r w:rsidR="00932B91">
        <w:t xml:space="preserve">Ao final, devem ser indicados eventuais </w:t>
      </w:r>
      <w:r w:rsidR="00932B91" w:rsidRPr="00180D9A">
        <w:rPr>
          <w:b/>
        </w:rPr>
        <w:t>resultados</w:t>
      </w:r>
      <w:r w:rsidR="00932B91" w:rsidRPr="007E30CF">
        <w:t xml:space="preserve"> porventura já obtidos com a pesquisa</w:t>
      </w:r>
      <w:r w:rsidR="00932B91">
        <w:t>.</w:t>
      </w:r>
      <w:r w:rsidR="00DA714A">
        <w:t xml:space="preserve"> O formato do resumo expandido deve ser de texto escrito</w:t>
      </w:r>
      <w:r w:rsidR="00973468">
        <w:t xml:space="preserve">. </w:t>
      </w:r>
      <w:r w:rsidR="00DA3216">
        <w:t>Não se admitirá resumos expandidos em formato de tópicos ou itens.</w:t>
      </w:r>
    </w:p>
    <w:p w14:paraId="7A0DF536" w14:textId="77777777" w:rsidR="00204666" w:rsidRDefault="00BE2B06" w:rsidP="00204666">
      <w:pPr>
        <w:shd w:val="clear" w:color="auto" w:fill="FFFFFF"/>
        <w:spacing w:before="100" w:beforeAutospacing="1" w:after="100" w:afterAutospacing="1"/>
        <w:jc w:val="both"/>
      </w:pPr>
      <w:r>
        <w:t>3</w:t>
      </w:r>
      <w:r w:rsidR="00B05B9E">
        <w:t>.2</w:t>
      </w:r>
      <w:r w:rsidR="0082502F" w:rsidRPr="00F94199">
        <w:t xml:space="preserve"> </w:t>
      </w:r>
      <w:r w:rsidR="00204666">
        <w:t>Os</w:t>
      </w:r>
      <w:r w:rsidR="00204666" w:rsidRPr="00F94199">
        <w:t xml:space="preserve"> resumos expandidos deverão ser apresentados em </w:t>
      </w:r>
      <w:r w:rsidR="00204666">
        <w:t>arquivo</w:t>
      </w:r>
      <w:r w:rsidR="00204666" w:rsidRPr="00F94199">
        <w:t xml:space="preserve"> WORD</w:t>
      </w:r>
      <w:r w:rsidR="00204666">
        <w:t>.</w:t>
      </w:r>
      <w:r w:rsidR="00204666" w:rsidRPr="00F94199">
        <w:t xml:space="preserve"> </w:t>
      </w:r>
      <w:r w:rsidR="00204666">
        <w:t>E</w:t>
      </w:r>
      <w:r w:rsidR="00204666" w:rsidRPr="00F94199">
        <w:t xml:space="preserve">m nota de rodapé </w:t>
      </w:r>
      <w:r w:rsidR="00204666">
        <w:t>deve constar:</w:t>
      </w:r>
    </w:p>
    <w:p w14:paraId="04850BC9" w14:textId="77777777" w:rsidR="00204666" w:rsidRDefault="00204666" w:rsidP="0020466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>
        <w:t xml:space="preserve">O </w:t>
      </w:r>
      <w:r w:rsidRPr="00F94199">
        <w:t xml:space="preserve">nome e </w:t>
      </w:r>
      <w:r>
        <w:t xml:space="preserve">o </w:t>
      </w:r>
      <w:r w:rsidRPr="00F94199">
        <w:t>sobrenome do</w:t>
      </w:r>
      <w:r>
        <w:t>(</w:t>
      </w:r>
      <w:r w:rsidRPr="00F94199">
        <w:t>s</w:t>
      </w:r>
      <w:r>
        <w:t>)</w:t>
      </w:r>
      <w:r w:rsidRPr="00F94199">
        <w:t xml:space="preserve"> autor</w:t>
      </w:r>
      <w:r>
        <w:t>(</w:t>
      </w:r>
      <w:r w:rsidRPr="00F94199">
        <w:t>es</w:t>
      </w:r>
      <w:r>
        <w:t xml:space="preserve">), </w:t>
      </w:r>
    </w:p>
    <w:p w14:paraId="7F21D889" w14:textId="77777777" w:rsidR="00204666" w:rsidRDefault="00204666" w:rsidP="0020466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>
        <w:t>A</w:t>
      </w:r>
      <w:r w:rsidRPr="00F94199">
        <w:t xml:space="preserve"> instituição à qual pertence</w:t>
      </w:r>
      <w:r>
        <w:t>m</w:t>
      </w:r>
      <w:r w:rsidRPr="00022DE8">
        <w:t xml:space="preserve">, </w:t>
      </w:r>
    </w:p>
    <w:p w14:paraId="507CFAA7" w14:textId="77777777" w:rsidR="00204666" w:rsidRDefault="00204666" w:rsidP="0020466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>
        <w:t>A</w:t>
      </w:r>
      <w:r w:rsidRPr="007B1D0C">
        <w:rPr>
          <w:b/>
          <w:bCs/>
        </w:rPr>
        <w:t xml:space="preserve"> indicação do Grupo de Pesquisa do qual se origina o resumo</w:t>
      </w:r>
      <w:r>
        <w:t>,</w:t>
      </w:r>
    </w:p>
    <w:p w14:paraId="65A8AE4F" w14:textId="77777777" w:rsidR="00204666" w:rsidRDefault="00204666" w:rsidP="0020466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>
        <w:t xml:space="preserve">A </w:t>
      </w:r>
      <w:r w:rsidRPr="00F94199">
        <w:t xml:space="preserve">indicação de currículo resumido e de </w:t>
      </w:r>
      <w:r w:rsidRPr="00204666">
        <w:rPr>
          <w:b/>
          <w:bCs/>
        </w:rPr>
        <w:t xml:space="preserve">e-mail </w:t>
      </w:r>
      <w:r>
        <w:t>do(s) autor(es).</w:t>
      </w:r>
    </w:p>
    <w:p w14:paraId="7A57AC2F" w14:textId="0127B0A7" w:rsidR="005A3AF1" w:rsidRDefault="00022DE8" w:rsidP="00204666">
      <w:pPr>
        <w:shd w:val="clear" w:color="auto" w:fill="FFFFFF"/>
        <w:spacing w:before="100" w:beforeAutospacing="1" w:after="100" w:afterAutospacing="1"/>
        <w:jc w:val="both"/>
      </w:pPr>
      <w:r>
        <w:t>3</w:t>
      </w:r>
      <w:r w:rsidR="00B05B9E">
        <w:t>.3</w:t>
      </w:r>
      <w:r w:rsidR="005A3AF1">
        <w:t>.</w:t>
      </w:r>
      <w:r w:rsidR="00204666" w:rsidRPr="00204666">
        <w:t xml:space="preserve"> </w:t>
      </w:r>
      <w:r w:rsidR="00204666" w:rsidRPr="007B1D0C">
        <w:rPr>
          <w:b/>
          <w:bCs/>
        </w:rPr>
        <w:t xml:space="preserve">A formatação dos resumos deve observar o </w:t>
      </w:r>
      <w:r w:rsidR="00204666" w:rsidRPr="007B1D0C">
        <w:rPr>
          <w:b/>
          <w:bCs/>
          <w:i/>
          <w:iCs/>
        </w:rPr>
        <w:t>template</w:t>
      </w:r>
      <w:r w:rsidR="00204666" w:rsidRPr="007B1D0C">
        <w:rPr>
          <w:b/>
          <w:bCs/>
        </w:rPr>
        <w:t xml:space="preserve"> disponibilizado no site do evento</w:t>
      </w:r>
      <w:r w:rsidR="00204666">
        <w:t>.</w:t>
      </w:r>
    </w:p>
    <w:p w14:paraId="4BD657B5" w14:textId="444A0EBF" w:rsidR="00A04B11" w:rsidRPr="007E30CF" w:rsidRDefault="005A3AF1" w:rsidP="007E30CF">
      <w:pPr>
        <w:shd w:val="clear" w:color="auto" w:fill="FFFFFF"/>
        <w:spacing w:before="100" w:beforeAutospacing="1" w:after="100" w:afterAutospacing="1"/>
        <w:jc w:val="both"/>
      </w:pPr>
      <w:r>
        <w:t>3.3.1 Em qualquer caso, o</w:t>
      </w:r>
      <w:r w:rsidR="008054A3">
        <w:t>s trabalhos</w:t>
      </w:r>
      <w:r w:rsidR="00A04B11" w:rsidRPr="007E30CF">
        <w:t xml:space="preserve"> deve</w:t>
      </w:r>
      <w:r w:rsidR="008054A3">
        <w:t>m</w:t>
      </w:r>
      <w:r w:rsidR="00A04B11" w:rsidRPr="007E30CF">
        <w:t xml:space="preserve"> observar </w:t>
      </w:r>
      <w:r w:rsidR="0082502F" w:rsidRPr="007E30CF">
        <w:t xml:space="preserve">a seguinte formatação: </w:t>
      </w:r>
      <w:r w:rsidR="00A04B11" w:rsidRPr="007E30CF">
        <w:t xml:space="preserve">Fonte “Times New Roman”; corpo 12; alinhamento justificado; sem separação de sílabas; entrelinhas com </w:t>
      </w:r>
      <w:r w:rsidR="00A04B11" w:rsidRPr="007E30CF">
        <w:lastRenderedPageBreak/>
        <w:t>espaçamento 1,5; parágrafo de 1,5 cm; margem - superior e esquerda: 3</w:t>
      </w:r>
      <w:r w:rsidR="0082502F" w:rsidRPr="007E30CF">
        <w:t>,0</w:t>
      </w:r>
      <w:r w:rsidR="00A04B11" w:rsidRPr="007E30CF">
        <w:t xml:space="preserve"> cm, inferior e direita: 2</w:t>
      </w:r>
      <w:r w:rsidR="0082502F" w:rsidRPr="007E30CF">
        <w:t>,0</w:t>
      </w:r>
      <w:r w:rsidR="00A04B11" w:rsidRPr="007E30CF">
        <w:t xml:space="preserve"> cm.</w:t>
      </w:r>
      <w:r w:rsidR="0082502F" w:rsidRPr="007E30CF">
        <w:t xml:space="preserve"> </w:t>
      </w:r>
    </w:p>
    <w:p w14:paraId="78EFA17A" w14:textId="31D6AD53" w:rsidR="00A04B11" w:rsidRPr="007E30CF" w:rsidRDefault="005A3AF1" w:rsidP="007E30CF">
      <w:pPr>
        <w:shd w:val="clear" w:color="auto" w:fill="FFFFFF"/>
        <w:spacing w:before="100" w:beforeAutospacing="1" w:after="100" w:afterAutospacing="1"/>
        <w:jc w:val="both"/>
      </w:pPr>
      <w:r>
        <w:t>3</w:t>
      </w:r>
      <w:r w:rsidR="00B05B9E">
        <w:t>.</w:t>
      </w:r>
      <w:r>
        <w:t>3.2</w:t>
      </w:r>
      <w:r w:rsidR="00725537">
        <w:t xml:space="preserve"> </w:t>
      </w:r>
      <w:r w:rsidR="00A04B11" w:rsidRPr="007E30CF">
        <w:t xml:space="preserve">As citações (NBR 10520/2002) e as referências (NBR 6023/2002) devem </w:t>
      </w:r>
      <w:r w:rsidR="00EC3342" w:rsidRPr="007E30CF">
        <w:t>obedecer às</w:t>
      </w:r>
      <w:r w:rsidR="00A04B11" w:rsidRPr="007E30CF">
        <w:t xml:space="preserve"> regras da ABNT</w:t>
      </w:r>
      <w:r>
        <w:t>;</w:t>
      </w:r>
    </w:p>
    <w:p w14:paraId="1C12C6A6" w14:textId="1AF006C5" w:rsidR="00A04B11" w:rsidRDefault="005A3AF1" w:rsidP="007E30CF">
      <w:pPr>
        <w:shd w:val="clear" w:color="auto" w:fill="FFFFFF"/>
        <w:spacing w:before="100" w:beforeAutospacing="1" w:after="100" w:afterAutospacing="1"/>
        <w:jc w:val="both"/>
      </w:pPr>
      <w:r>
        <w:t>3</w:t>
      </w:r>
      <w:r w:rsidR="00B05B9E">
        <w:t>.</w:t>
      </w:r>
      <w:r>
        <w:t>3.3</w:t>
      </w:r>
      <w:r w:rsidR="00725537">
        <w:t xml:space="preserve"> </w:t>
      </w:r>
      <w:r w:rsidR="00A04B11" w:rsidRPr="007E30CF">
        <w:t>O sistema de chamada das refer</w:t>
      </w:r>
      <w:r w:rsidR="00FA5F67">
        <w:t>ê</w:t>
      </w:r>
      <w:r w:rsidR="00A04B11" w:rsidRPr="007E30CF">
        <w:t xml:space="preserve">ncias das citações diretas ou indiretas </w:t>
      </w:r>
      <w:r w:rsidR="0082502F" w:rsidRPr="007E30CF">
        <w:t>deve</w:t>
      </w:r>
      <w:r w:rsidR="00A04B11" w:rsidRPr="007E30CF">
        <w:t xml:space="preserve"> ser </w:t>
      </w:r>
      <w:r w:rsidR="00A04B11" w:rsidRPr="00104658">
        <w:rPr>
          <w:b/>
        </w:rPr>
        <w:t>autor-data</w:t>
      </w:r>
      <w:r w:rsidR="00A04B11" w:rsidRPr="007E30CF">
        <w:t xml:space="preserve">, sendo as notas de rodapé somente explicativas (NBR 6022/2003). </w:t>
      </w:r>
    </w:p>
    <w:p w14:paraId="175B9590" w14:textId="7DBCF93F" w:rsidR="00180D9A" w:rsidRDefault="005A3AF1" w:rsidP="007E30CF">
      <w:pPr>
        <w:shd w:val="clear" w:color="auto" w:fill="FFFFFF"/>
        <w:spacing w:before="100" w:beforeAutospacing="1" w:after="100" w:afterAutospacing="1"/>
        <w:jc w:val="both"/>
      </w:pPr>
      <w:r>
        <w:t>3.3.4</w:t>
      </w:r>
      <w:r w:rsidR="00180D9A">
        <w:t xml:space="preserve"> É obrigatória a indicação de </w:t>
      </w:r>
      <w:r w:rsidR="00180D9A" w:rsidRPr="00A009CF">
        <w:rPr>
          <w:b/>
        </w:rPr>
        <w:t>título</w:t>
      </w:r>
      <w:r w:rsidR="00180D9A">
        <w:t xml:space="preserve"> em português e em inglês.</w:t>
      </w:r>
    </w:p>
    <w:p w14:paraId="7CCEB662" w14:textId="44795618" w:rsidR="00C03271" w:rsidRDefault="005A3AF1" w:rsidP="007E30CF">
      <w:pPr>
        <w:shd w:val="clear" w:color="auto" w:fill="FFFFFF"/>
        <w:spacing w:before="100" w:beforeAutospacing="1" w:after="100" w:afterAutospacing="1"/>
        <w:jc w:val="both"/>
      </w:pPr>
      <w:r>
        <w:t>3</w:t>
      </w:r>
      <w:r w:rsidR="00E37483">
        <w:t>.</w:t>
      </w:r>
      <w:r>
        <w:t>3.5</w:t>
      </w:r>
      <w:r w:rsidR="00E37483">
        <w:t xml:space="preserve"> </w:t>
      </w:r>
      <w:r w:rsidR="00496E30">
        <w:t xml:space="preserve">Os trabalhos </w:t>
      </w:r>
      <w:r w:rsidR="00496E30" w:rsidRPr="00A50506">
        <w:rPr>
          <w:b/>
          <w:bCs/>
        </w:rPr>
        <w:t>não</w:t>
      </w:r>
      <w:r w:rsidR="00496E30">
        <w:t xml:space="preserve"> devem conter </w:t>
      </w:r>
      <w:r w:rsidR="00EC3342">
        <w:t xml:space="preserve">resumo e </w:t>
      </w:r>
      <w:r w:rsidR="00A50506">
        <w:rPr>
          <w:i/>
          <w:iCs/>
        </w:rPr>
        <w:t>abstract</w:t>
      </w:r>
      <w:r w:rsidR="00A50506">
        <w:t>.</w:t>
      </w:r>
    </w:p>
    <w:p w14:paraId="592DF6F2" w14:textId="4443EB29" w:rsidR="00CA1234" w:rsidRDefault="005A3AF1" w:rsidP="007E30CF">
      <w:pPr>
        <w:shd w:val="clear" w:color="auto" w:fill="FFFFFF"/>
        <w:spacing w:before="100" w:beforeAutospacing="1" w:after="100" w:afterAutospacing="1"/>
        <w:jc w:val="both"/>
      </w:pPr>
      <w:r w:rsidRPr="003A1393">
        <w:t>3.4</w:t>
      </w:r>
      <w:r w:rsidR="00CA1234" w:rsidRPr="003A1393">
        <w:t xml:space="preserve"> Os </w:t>
      </w:r>
      <w:r w:rsidRPr="003A1393">
        <w:t>resumos</w:t>
      </w:r>
      <w:r w:rsidR="00CA1234" w:rsidRPr="003A1393">
        <w:t xml:space="preserve"> devem </w:t>
      </w:r>
      <w:r w:rsidRPr="003A1393">
        <w:t>ser representativos d</w:t>
      </w:r>
      <w:r w:rsidR="00CA1234" w:rsidRPr="003A1393">
        <w:t>a pesquisa realizada no âmbito do respectivo Grupo de Pesquisa.</w:t>
      </w:r>
    </w:p>
    <w:p w14:paraId="60180CE4" w14:textId="77777777" w:rsidR="00622E03" w:rsidRDefault="00622E03" w:rsidP="007E30CF">
      <w:pPr>
        <w:shd w:val="clear" w:color="auto" w:fill="FFFFFF"/>
        <w:spacing w:before="100" w:beforeAutospacing="1" w:after="100" w:afterAutospacing="1"/>
        <w:jc w:val="both"/>
      </w:pPr>
    </w:p>
    <w:p w14:paraId="79F3F6B8" w14:textId="36C1FA57" w:rsidR="00623B13" w:rsidRPr="00554CBF" w:rsidRDefault="00EC3342" w:rsidP="00554CBF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</w:rPr>
      </w:pPr>
      <w:r>
        <w:rPr>
          <w:b/>
        </w:rPr>
        <w:t>4</w:t>
      </w:r>
      <w:r w:rsidR="00D046E5" w:rsidRPr="007E30CF">
        <w:rPr>
          <w:b/>
        </w:rPr>
        <w:t xml:space="preserve">. </w:t>
      </w:r>
      <w:r w:rsidR="0082502F" w:rsidRPr="007E30CF">
        <w:rPr>
          <w:b/>
        </w:rPr>
        <w:t>Dos autores</w:t>
      </w:r>
      <w:r w:rsidR="00E32FAF">
        <w:rPr>
          <w:b/>
        </w:rPr>
        <w:t>:</w:t>
      </w:r>
    </w:p>
    <w:p w14:paraId="43243DE9" w14:textId="77777777" w:rsidR="00554CBF" w:rsidRDefault="00554CBF" w:rsidP="007E30CF">
      <w:pPr>
        <w:shd w:val="clear" w:color="auto" w:fill="FFFFFF"/>
        <w:spacing w:before="100" w:beforeAutospacing="1" w:after="100" w:afterAutospacing="1"/>
        <w:jc w:val="both"/>
      </w:pPr>
    </w:p>
    <w:p w14:paraId="30534E0B" w14:textId="54A8064A" w:rsidR="00D046E5" w:rsidRPr="00725537" w:rsidRDefault="00EC3342" w:rsidP="007E30CF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>
        <w:t>4</w:t>
      </w:r>
      <w:r w:rsidR="00B05B9E">
        <w:t>.1</w:t>
      </w:r>
      <w:r w:rsidR="00725537">
        <w:t xml:space="preserve"> </w:t>
      </w:r>
      <w:r w:rsidR="009262BA">
        <w:t>Os</w:t>
      </w:r>
      <w:r w:rsidR="00554CBF">
        <w:t xml:space="preserve"> </w:t>
      </w:r>
      <w:r w:rsidR="0072684E">
        <w:t>resumos expandidos</w:t>
      </w:r>
      <w:r w:rsidR="00554CBF">
        <w:t xml:space="preserve"> podem ser escritos </w:t>
      </w:r>
      <w:r w:rsidR="009262BA">
        <w:t>em coautoria por</w:t>
      </w:r>
      <w:r w:rsidR="00D046E5" w:rsidRPr="007E30CF">
        <w:t xml:space="preserve"> </w:t>
      </w:r>
      <w:r w:rsidR="009262BA">
        <w:t>até</w:t>
      </w:r>
      <w:r w:rsidR="00D046E5" w:rsidRPr="007E30CF">
        <w:t xml:space="preserve"> </w:t>
      </w:r>
      <w:r w:rsidR="00D046E5" w:rsidRPr="00CB1B4E">
        <w:rPr>
          <w:b/>
          <w:bCs/>
        </w:rPr>
        <w:t>0</w:t>
      </w:r>
      <w:r w:rsidR="0072684E">
        <w:rPr>
          <w:b/>
          <w:bCs/>
        </w:rPr>
        <w:t>3</w:t>
      </w:r>
      <w:r w:rsidR="00D046E5" w:rsidRPr="007E30CF">
        <w:t xml:space="preserve"> (</w:t>
      </w:r>
      <w:r w:rsidR="0072684E">
        <w:t>três</w:t>
      </w:r>
      <w:r w:rsidR="00D046E5" w:rsidRPr="007E30CF">
        <w:t>) autores</w:t>
      </w:r>
      <w:r w:rsidR="00CB1B4E" w:rsidRPr="00551BFC">
        <w:t>.</w:t>
      </w:r>
    </w:p>
    <w:p w14:paraId="06E5BA0A" w14:textId="48C3E861" w:rsidR="00D046E5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4</w:t>
      </w:r>
      <w:r w:rsidR="00B05B9E">
        <w:t>.2</w:t>
      </w:r>
      <w:r w:rsidR="00725537">
        <w:t xml:space="preserve"> </w:t>
      </w:r>
      <w:r w:rsidR="00D046E5" w:rsidRPr="007E30CF">
        <w:t xml:space="preserve">Serão aceitos apenas </w:t>
      </w:r>
      <w:r w:rsidR="008054A3">
        <w:t>trabalhos</w:t>
      </w:r>
      <w:r w:rsidR="00D046E5" w:rsidRPr="007E30CF">
        <w:t xml:space="preserve"> </w:t>
      </w:r>
      <w:r w:rsidR="0082502F" w:rsidRPr="007E30CF">
        <w:t>de</w:t>
      </w:r>
      <w:r w:rsidR="00D046E5" w:rsidRPr="007E30CF">
        <w:t xml:space="preserve"> autores </w:t>
      </w:r>
      <w:r w:rsidR="0082502F" w:rsidRPr="007E30CF">
        <w:t xml:space="preserve">que integrem, na condição de discentes ou docentes, os Grupos de Pesquisa em desenvolvimento </w:t>
      </w:r>
      <w:r w:rsidR="0082502F" w:rsidRPr="00EF2C92">
        <w:t>n</w:t>
      </w:r>
      <w:r w:rsidR="00C96EBA" w:rsidRPr="00EF2C92">
        <w:t>os PPGDs</w:t>
      </w:r>
      <w:r w:rsidR="00C96EBA">
        <w:t xml:space="preserve"> d</w:t>
      </w:r>
      <w:r w:rsidR="0082502F" w:rsidRPr="007E30CF">
        <w:t>as Instituições envolvidas no presente Encontro</w:t>
      </w:r>
      <w:r>
        <w:t xml:space="preserve"> ou convidadas</w:t>
      </w:r>
      <w:r w:rsidR="0082502F" w:rsidRPr="007E30CF">
        <w:t xml:space="preserve">, como mínimo na </w:t>
      </w:r>
      <w:r w:rsidR="00104658">
        <w:t>posição</w:t>
      </w:r>
      <w:r w:rsidR="0082502F" w:rsidRPr="007E30CF">
        <w:t xml:space="preserve"> </w:t>
      </w:r>
      <w:r w:rsidR="00B05B9E">
        <w:t xml:space="preserve">graduandos, </w:t>
      </w:r>
      <w:r w:rsidR="0082502F" w:rsidRPr="007E30CF">
        <w:t>mestrandos</w:t>
      </w:r>
      <w:r w:rsidR="00B05B9E">
        <w:t xml:space="preserve"> ou doutorandos</w:t>
      </w:r>
      <w:r w:rsidR="0082502F" w:rsidRPr="007E30CF">
        <w:t>.</w:t>
      </w:r>
      <w:r w:rsidR="00D046E5" w:rsidRPr="007E30CF">
        <w:t xml:space="preserve"> </w:t>
      </w:r>
    </w:p>
    <w:p w14:paraId="61064E37" w14:textId="2C8B67B8" w:rsidR="006962CD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4</w:t>
      </w:r>
      <w:r w:rsidR="006962CD">
        <w:t>.3 Será admitida a participação de discentes e docentes integrantes de Gru</w:t>
      </w:r>
      <w:r w:rsidR="00DA5674">
        <w:t xml:space="preserve">pos de Pesquisa de outras Instituições de Ensino Superior, indicados </w:t>
      </w:r>
      <w:r w:rsidR="00542553">
        <w:t xml:space="preserve">e convidados </w:t>
      </w:r>
      <w:r w:rsidR="00DA5674">
        <w:t>a participar</w:t>
      </w:r>
      <w:r w:rsidR="00542553">
        <w:t>em</w:t>
      </w:r>
      <w:r w:rsidR="00DA5674">
        <w:t xml:space="preserve"> do evento pelos professores dos PPGDs das Instituições realizadoras</w:t>
      </w:r>
      <w:r w:rsidR="00542553">
        <w:t>.</w:t>
      </w:r>
    </w:p>
    <w:p w14:paraId="50C30FAB" w14:textId="3623A8D5" w:rsidR="00542553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4</w:t>
      </w:r>
      <w:r w:rsidR="00542553">
        <w:t>.3.1 A este efeito, os professores das Instituições realizadoras deverão formalizar a indicação por e-mail à organização do evento, até a data limite para a submissão de trabalhos.</w:t>
      </w:r>
    </w:p>
    <w:p w14:paraId="361ED465" w14:textId="71FA88DA" w:rsidR="00D046E5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4</w:t>
      </w:r>
      <w:r w:rsidR="00B05B9E">
        <w:t>.</w:t>
      </w:r>
      <w:r w:rsidR="00542553">
        <w:t>4</w:t>
      </w:r>
      <w:r w:rsidR="00D046E5" w:rsidRPr="007E30CF">
        <w:t xml:space="preserve"> O autor que efetuar a </w:t>
      </w:r>
      <w:r w:rsidRPr="007E30CF">
        <w:t>submissão</w:t>
      </w:r>
      <w:r w:rsidR="00D046E5" w:rsidRPr="007E30CF">
        <w:t xml:space="preserve"> do </w:t>
      </w:r>
      <w:r w:rsidR="008054A3">
        <w:t>trabalho</w:t>
      </w:r>
      <w:r w:rsidR="00D046E5" w:rsidRPr="007E30CF">
        <w:t xml:space="preserve"> é o </w:t>
      </w:r>
      <w:r w:rsidRPr="007E30CF">
        <w:t>responsável</w:t>
      </w:r>
      <w:r w:rsidR="00D046E5" w:rsidRPr="007E30CF">
        <w:t xml:space="preserve"> exclusivo por incluir o nome do</w:t>
      </w:r>
      <w:r w:rsidR="00EF2C92">
        <w:t>s demais</w:t>
      </w:r>
      <w:r w:rsidR="00D046E5" w:rsidRPr="007E30CF">
        <w:t xml:space="preserve"> autor</w:t>
      </w:r>
      <w:r w:rsidR="00EF2C92">
        <w:t>es</w:t>
      </w:r>
      <w:r w:rsidR="00D046E5" w:rsidRPr="007E30CF">
        <w:t xml:space="preserve">, bem como </w:t>
      </w:r>
      <w:r w:rsidR="00A009CF">
        <w:t xml:space="preserve">por indicar </w:t>
      </w:r>
      <w:r w:rsidR="00D046E5" w:rsidRPr="007E30CF">
        <w:t xml:space="preserve">a ordem de apresentação dos nomes. </w:t>
      </w:r>
    </w:p>
    <w:p w14:paraId="57C6FA76" w14:textId="7E738C4A" w:rsidR="00D046E5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4</w:t>
      </w:r>
      <w:r w:rsidR="00B05B9E">
        <w:t>.</w:t>
      </w:r>
      <w:r w:rsidR="00542553">
        <w:t>5</w:t>
      </w:r>
      <w:r w:rsidR="00D046E5" w:rsidRPr="007E30CF">
        <w:t xml:space="preserve"> Após a submissão do </w:t>
      </w:r>
      <w:r w:rsidR="00264DA1">
        <w:t>trabalho</w:t>
      </w:r>
      <w:r w:rsidR="00D046E5" w:rsidRPr="007E30CF">
        <w:t xml:space="preserve"> não serão aceita</w:t>
      </w:r>
      <w:r w:rsidR="00EF2C92">
        <w:t>s</w:t>
      </w:r>
      <w:r w:rsidR="00D046E5" w:rsidRPr="007E30CF">
        <w:t xml:space="preserve"> inclusões de </w:t>
      </w:r>
      <w:r w:rsidR="00106443" w:rsidRPr="007E30CF">
        <w:t>outros autores ou</w:t>
      </w:r>
      <w:r w:rsidR="00D046E5" w:rsidRPr="007E30CF">
        <w:t xml:space="preserve"> alteração da ordem dos nomes. </w:t>
      </w:r>
    </w:p>
    <w:p w14:paraId="56CDCBCA" w14:textId="1171E331" w:rsidR="00443DBB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4</w:t>
      </w:r>
      <w:r w:rsidR="00443DBB" w:rsidRPr="00EF2C92">
        <w:t>.</w:t>
      </w:r>
      <w:r w:rsidR="00542553">
        <w:t>6</w:t>
      </w:r>
      <w:r w:rsidR="00443DBB" w:rsidRPr="00EF2C92">
        <w:t xml:space="preserve"> Cada </w:t>
      </w:r>
      <w:r w:rsidR="00EF2C92" w:rsidRPr="00EF2C92">
        <w:t>aluno</w:t>
      </w:r>
      <w:r w:rsidR="00F201D8" w:rsidRPr="00EF2C92">
        <w:t xml:space="preserve"> poderá submeter apenas um trabalho, independentemente do GT escolhido.</w:t>
      </w:r>
    </w:p>
    <w:p w14:paraId="31B9678D" w14:textId="0E54575B" w:rsidR="006209BA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4</w:t>
      </w:r>
      <w:r w:rsidR="00EF2C92">
        <w:t>.</w:t>
      </w:r>
      <w:r w:rsidR="00264DA1">
        <w:t>6</w:t>
      </w:r>
      <w:r w:rsidR="006209BA" w:rsidRPr="00EF2C92">
        <w:t xml:space="preserve">.1 </w:t>
      </w:r>
      <w:r w:rsidR="00EF2C92">
        <w:t>O</w:t>
      </w:r>
      <w:r w:rsidR="00122703" w:rsidRPr="00EF2C92">
        <w:t>s professores coordenadores de grupos de pesquisa</w:t>
      </w:r>
      <w:r w:rsidR="00EF2C92">
        <w:t xml:space="preserve"> </w:t>
      </w:r>
      <w:r w:rsidR="00122703" w:rsidRPr="00EF2C92">
        <w:t xml:space="preserve">podem </w:t>
      </w:r>
      <w:r w:rsidR="00EF2C92">
        <w:t>figurar como</w:t>
      </w:r>
      <w:r w:rsidR="00122703" w:rsidRPr="00EF2C92">
        <w:t xml:space="preserve"> co</w:t>
      </w:r>
      <w:r w:rsidR="00EF2C92">
        <w:t>a</w:t>
      </w:r>
      <w:r w:rsidR="00122703" w:rsidRPr="00EF2C92">
        <w:t>utor</w:t>
      </w:r>
      <w:r w:rsidR="00EF2C92">
        <w:t>es</w:t>
      </w:r>
      <w:r w:rsidR="00122703" w:rsidRPr="00EF2C92">
        <w:t xml:space="preserve"> em diferentes trabalhos</w:t>
      </w:r>
      <w:r w:rsidR="00A8762F" w:rsidRPr="00EF2C92">
        <w:t xml:space="preserve"> apresentados pelos discentes do seu grupo de pesquisa.</w:t>
      </w:r>
    </w:p>
    <w:p w14:paraId="07835D8F" w14:textId="29B9F546" w:rsidR="00D046E5" w:rsidRPr="007E30CF" w:rsidRDefault="00EC3342" w:rsidP="00264DA1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</w:rPr>
      </w:pPr>
      <w:r>
        <w:rPr>
          <w:b/>
        </w:rPr>
        <w:lastRenderedPageBreak/>
        <w:t>5</w:t>
      </w:r>
      <w:r w:rsidR="00D046E5" w:rsidRPr="007E30CF">
        <w:rPr>
          <w:b/>
        </w:rPr>
        <w:t xml:space="preserve">. </w:t>
      </w:r>
      <w:r w:rsidR="007E30CF" w:rsidRPr="007E30CF">
        <w:rPr>
          <w:b/>
        </w:rPr>
        <w:t xml:space="preserve">Da submissão </w:t>
      </w:r>
    </w:p>
    <w:p w14:paraId="4693A702" w14:textId="77777777" w:rsidR="00264DA1" w:rsidRDefault="00264DA1" w:rsidP="007E30CF">
      <w:pPr>
        <w:shd w:val="clear" w:color="auto" w:fill="FFFFFF"/>
        <w:spacing w:before="100" w:beforeAutospacing="1" w:after="100" w:afterAutospacing="1"/>
        <w:jc w:val="both"/>
      </w:pPr>
    </w:p>
    <w:p w14:paraId="55A8DE83" w14:textId="6A471867" w:rsidR="00D046E5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7E30CF">
        <w:t xml:space="preserve">.1 Os </w:t>
      </w:r>
      <w:r w:rsidR="008054A3">
        <w:t>trabalhos</w:t>
      </w:r>
      <w:r w:rsidR="00D046E5" w:rsidRPr="007E30CF">
        <w:t xml:space="preserve"> serão recebidos entre o período de </w:t>
      </w:r>
      <w:r w:rsidR="00D808E3">
        <w:t>15</w:t>
      </w:r>
      <w:r w:rsidR="001E30DA">
        <w:t>.06.202</w:t>
      </w:r>
      <w:r w:rsidR="00D808E3">
        <w:t>4</w:t>
      </w:r>
      <w:r w:rsidR="001E30DA">
        <w:t xml:space="preserve"> e </w:t>
      </w:r>
      <w:r w:rsidR="001D4950">
        <w:rPr>
          <w:b/>
          <w:bCs/>
        </w:rPr>
        <w:t>7/11/</w:t>
      </w:r>
      <w:r w:rsidR="001E30DA" w:rsidRPr="001E30DA">
        <w:rPr>
          <w:b/>
          <w:bCs/>
        </w:rPr>
        <w:t>202</w:t>
      </w:r>
      <w:r w:rsidR="00D808E3">
        <w:rPr>
          <w:b/>
          <w:bCs/>
        </w:rPr>
        <w:t>4</w:t>
      </w:r>
      <w:r w:rsidR="00FA5F67">
        <w:t xml:space="preserve">, às </w:t>
      </w:r>
      <w:r w:rsidR="00B05B9E">
        <w:t>23h5</w:t>
      </w:r>
      <w:r w:rsidR="00EA431B">
        <w:t>9</w:t>
      </w:r>
      <w:r w:rsidR="00B05B9E">
        <w:t>min.</w:t>
      </w:r>
    </w:p>
    <w:p w14:paraId="4A6D1DD5" w14:textId="1C9CEE71" w:rsidR="00F94199" w:rsidRPr="00CE07E9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CE07E9">
        <w:t xml:space="preserve">.2 Para </w:t>
      </w:r>
      <w:r w:rsidR="00630E1E" w:rsidRPr="00CE07E9">
        <w:t>submissão</w:t>
      </w:r>
      <w:r w:rsidR="00D046E5" w:rsidRPr="00CE07E9">
        <w:t xml:space="preserve"> de</w:t>
      </w:r>
      <w:r w:rsidR="008054A3">
        <w:t xml:space="preserve"> trabalho</w:t>
      </w:r>
      <w:r w:rsidR="00F94199" w:rsidRPr="00CE07E9">
        <w:t xml:space="preserve"> é necessário</w:t>
      </w:r>
      <w:r w:rsidR="00D046E5" w:rsidRPr="00CE07E9">
        <w:t xml:space="preserve"> </w:t>
      </w:r>
      <w:r w:rsidR="00F94199" w:rsidRPr="00CE07E9">
        <w:t>o</w:t>
      </w:r>
      <w:r w:rsidR="00D046E5" w:rsidRPr="00CE07E9">
        <w:t xml:space="preserve"> preenchimento completo do cadastro individual no site </w:t>
      </w:r>
      <w:r w:rsidR="00F94199" w:rsidRPr="00CE07E9">
        <w:t>www.fmp.edu.br</w:t>
      </w:r>
      <w:r w:rsidR="00D046E5" w:rsidRPr="00CE07E9">
        <w:t xml:space="preserve">, </w:t>
      </w:r>
      <w:r w:rsidR="00F94199" w:rsidRPr="00CE07E9">
        <w:t>através do link de submissão de artigos</w:t>
      </w:r>
      <w:r w:rsidR="000B7E1D">
        <w:t xml:space="preserve">, e o envio da declaração de </w:t>
      </w:r>
      <w:r w:rsidR="00961B28">
        <w:t>conformidade</w:t>
      </w:r>
      <w:r w:rsidR="000B7E1D">
        <w:t xml:space="preserve"> </w:t>
      </w:r>
      <w:r w:rsidR="00961B28">
        <w:t>assinada pelo</w:t>
      </w:r>
      <w:r w:rsidR="000B7E1D">
        <w:t xml:space="preserve"> professor coordenador do grupo de pesquisa, como anexo.</w:t>
      </w:r>
    </w:p>
    <w:p w14:paraId="571E50D7" w14:textId="0B455DD8" w:rsidR="00104658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7E30CF">
        <w:t xml:space="preserve">.3. O processo de </w:t>
      </w:r>
      <w:r w:rsidR="00630E1E" w:rsidRPr="007E30CF">
        <w:t>submissão</w:t>
      </w:r>
      <w:r w:rsidR="00D046E5" w:rsidRPr="007E30CF">
        <w:t xml:space="preserve"> deverá observar os seguintes itens: </w:t>
      </w:r>
    </w:p>
    <w:p w14:paraId="4110277D" w14:textId="58905E10" w:rsidR="00104658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104658">
        <w:t>.3.1 Indicação do Grupo de Trabalho ao qual encontre adequação temática o resumo, dentre os indicados no Anexo I deste edital.</w:t>
      </w:r>
    </w:p>
    <w:p w14:paraId="23C7C905" w14:textId="77643FD3" w:rsidR="00104658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104658">
        <w:t xml:space="preserve">.3.2 </w:t>
      </w:r>
      <w:r w:rsidR="00D046E5" w:rsidRPr="007E30CF">
        <w:t xml:space="preserve">Preenchimento de todos os dados de identificação do </w:t>
      </w:r>
      <w:r w:rsidR="00106443" w:rsidRPr="007E30CF">
        <w:t>trabalho</w:t>
      </w:r>
    </w:p>
    <w:p w14:paraId="427779CA" w14:textId="58384119" w:rsidR="00D046E5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104658">
        <w:t>.3.3 I</w:t>
      </w:r>
      <w:r w:rsidR="00D046E5" w:rsidRPr="007E30CF">
        <w:t>dentificação</w:t>
      </w:r>
      <w:r w:rsidR="00A8762F">
        <w:t>, em nota de rodapé,</w:t>
      </w:r>
      <w:r w:rsidR="00D046E5" w:rsidRPr="007E30CF">
        <w:t xml:space="preserve"> do Grupo de </w:t>
      </w:r>
      <w:r w:rsidR="00A8762F">
        <w:t>Pesquisa ao qual vinculado o trabalho</w:t>
      </w:r>
      <w:r w:rsidR="00106443" w:rsidRPr="007E30CF">
        <w:t>.</w:t>
      </w:r>
    </w:p>
    <w:p w14:paraId="7C882454" w14:textId="35599BA9" w:rsidR="00D046E5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7E30CF">
        <w:t>.</w:t>
      </w:r>
      <w:r w:rsidR="00106443" w:rsidRPr="007E30CF">
        <w:t>4.</w:t>
      </w:r>
      <w:r w:rsidR="00D046E5" w:rsidRPr="007E30CF">
        <w:t xml:space="preserve"> In</w:t>
      </w:r>
      <w:r w:rsidR="00104658">
        <w:t>f</w:t>
      </w:r>
      <w:r w:rsidR="00D046E5" w:rsidRPr="007E30CF">
        <w:t xml:space="preserve">orme </w:t>
      </w:r>
      <w:r w:rsidR="00A8762F">
        <w:t>a</w:t>
      </w:r>
      <w:r w:rsidR="00D046E5" w:rsidRPr="007E30CF">
        <w:t>os Autores:</w:t>
      </w:r>
    </w:p>
    <w:p w14:paraId="0DE6A494" w14:textId="5336825A" w:rsidR="00D046E5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7E30CF">
        <w:t>.</w:t>
      </w:r>
      <w:r w:rsidR="00106443" w:rsidRPr="007E30CF">
        <w:t>4</w:t>
      </w:r>
      <w:r w:rsidR="00D046E5" w:rsidRPr="007E30CF">
        <w:t>.1 Caso o artigo possua um único autor, é necessário conferir se o nome informado no sistema está correto, para somente então seguir para a próxima etapa.</w:t>
      </w:r>
    </w:p>
    <w:p w14:paraId="64447131" w14:textId="6DC10F00" w:rsidR="00D046E5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7E30CF">
        <w:t>.</w:t>
      </w:r>
      <w:r w:rsidR="00890E87" w:rsidRPr="007E30CF">
        <w:t>4</w:t>
      </w:r>
      <w:r w:rsidR="00D046E5" w:rsidRPr="007E30CF">
        <w:t>.</w:t>
      </w:r>
      <w:r w:rsidR="00CE07E9">
        <w:t>2</w:t>
      </w:r>
      <w:r w:rsidR="00D046E5" w:rsidRPr="007E30CF">
        <w:t xml:space="preserve"> Após a submissão do </w:t>
      </w:r>
      <w:r w:rsidR="00961B28">
        <w:t>trabalho</w:t>
      </w:r>
      <w:r w:rsidR="00D046E5" w:rsidRPr="007E30CF">
        <w:t xml:space="preserve"> não será admi</w:t>
      </w:r>
      <w:r w:rsidR="00106443" w:rsidRPr="007E30CF">
        <w:t>tida a substituição, correção ou</w:t>
      </w:r>
      <w:r w:rsidR="00D046E5" w:rsidRPr="007E30CF">
        <w:t xml:space="preserve"> alteração do conteúdo ou de qualquer natureza. </w:t>
      </w:r>
    </w:p>
    <w:p w14:paraId="30B7642E" w14:textId="40367D81" w:rsidR="00106443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7E30CF">
        <w:t>.</w:t>
      </w:r>
      <w:r w:rsidR="00890E87" w:rsidRPr="007E30CF">
        <w:t>4</w:t>
      </w:r>
      <w:r w:rsidR="00D046E5" w:rsidRPr="007E30CF">
        <w:t>.</w:t>
      </w:r>
      <w:r w:rsidR="00CE07E9">
        <w:t>3</w:t>
      </w:r>
      <w:r w:rsidR="00D046E5" w:rsidRPr="007E30CF">
        <w:t xml:space="preserve"> Cada autor é responsável por </w:t>
      </w:r>
      <w:r w:rsidR="00106443" w:rsidRPr="007E30CF">
        <w:t>indicar o Grupo de Trabalho no qual está inscrevendo o resumo para apresentação.</w:t>
      </w:r>
    </w:p>
    <w:p w14:paraId="068B0A76" w14:textId="5832185D" w:rsidR="00D046E5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7E30CF">
        <w:t>.</w:t>
      </w:r>
      <w:r w:rsidR="00890E87" w:rsidRPr="007E30CF">
        <w:t>5</w:t>
      </w:r>
      <w:r w:rsidR="00D046E5" w:rsidRPr="007E30CF">
        <w:t xml:space="preserve"> Todos os textos passarão por </w:t>
      </w:r>
      <w:r w:rsidR="00106443" w:rsidRPr="007E30CF">
        <w:t>avaliação por comissão indicada pela organização do evento</w:t>
      </w:r>
      <w:r w:rsidR="00D046E5" w:rsidRPr="007E30CF">
        <w:t xml:space="preserve">. Aqueles que não atenderem as regras </w:t>
      </w:r>
      <w:r w:rsidR="00A75E71">
        <w:t xml:space="preserve">formais </w:t>
      </w:r>
      <w:r w:rsidR="00D046E5" w:rsidRPr="007E30CF">
        <w:t>do presente edital serão desclassificados</w:t>
      </w:r>
      <w:r w:rsidR="002868EF">
        <w:t xml:space="preserve"> sumariamente.</w:t>
      </w:r>
    </w:p>
    <w:p w14:paraId="1EC19547" w14:textId="77777777" w:rsidR="00C867F7" w:rsidRDefault="00C867F7" w:rsidP="007E30CF">
      <w:pPr>
        <w:shd w:val="clear" w:color="auto" w:fill="FFFFFF"/>
        <w:spacing w:before="100" w:beforeAutospacing="1" w:after="100" w:afterAutospacing="1"/>
        <w:jc w:val="both"/>
        <w:rPr>
          <w:b/>
          <w:highlight w:val="yellow"/>
        </w:rPr>
      </w:pPr>
    </w:p>
    <w:p w14:paraId="138B70F2" w14:textId="21AA5E3A" w:rsidR="00867397" w:rsidRPr="00867397" w:rsidRDefault="00EC3342" w:rsidP="00CF6C7B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6</w:t>
      </w:r>
      <w:r w:rsidR="00867397" w:rsidRPr="00867397">
        <w:rPr>
          <w:b/>
          <w:bCs/>
        </w:rPr>
        <w:t>. Da avaliação</w:t>
      </w:r>
    </w:p>
    <w:p w14:paraId="09DCDC34" w14:textId="77777777" w:rsidR="00CF6C7B" w:rsidRDefault="00CF6C7B" w:rsidP="00427F60">
      <w:pPr>
        <w:shd w:val="clear" w:color="auto" w:fill="FFFFFF"/>
        <w:spacing w:before="100" w:beforeAutospacing="1" w:after="100" w:afterAutospacing="1"/>
        <w:jc w:val="both"/>
      </w:pPr>
    </w:p>
    <w:p w14:paraId="528F74B8" w14:textId="2AE1D594" w:rsidR="00427F60" w:rsidRDefault="00EC3342" w:rsidP="00427F60">
      <w:pPr>
        <w:shd w:val="clear" w:color="auto" w:fill="FFFFFF"/>
        <w:spacing w:before="100" w:beforeAutospacing="1" w:after="100" w:afterAutospacing="1"/>
        <w:jc w:val="both"/>
      </w:pPr>
      <w:r>
        <w:t>6</w:t>
      </w:r>
      <w:r w:rsidR="00D046E5" w:rsidRPr="007E30CF">
        <w:t xml:space="preserve">.1 </w:t>
      </w:r>
      <w:r w:rsidR="00D046E5" w:rsidRPr="00427F60">
        <w:rPr>
          <w:b/>
          <w:bCs/>
        </w:rPr>
        <w:t>Todos os</w:t>
      </w:r>
      <w:r w:rsidR="00D046E5" w:rsidRPr="007E30CF">
        <w:t xml:space="preserve"> </w:t>
      </w:r>
      <w:r w:rsidR="00427F60">
        <w:rPr>
          <w:b/>
          <w:bCs/>
        </w:rPr>
        <w:t>trabalhos</w:t>
      </w:r>
      <w:r w:rsidR="00301FA5">
        <w:t xml:space="preserve"> </w:t>
      </w:r>
      <w:r w:rsidR="00867397">
        <w:t xml:space="preserve">(resumos expandidos) </w:t>
      </w:r>
      <w:r w:rsidR="00301FA5">
        <w:t>submetidos</w:t>
      </w:r>
      <w:r w:rsidR="00D046E5" w:rsidRPr="007E30CF">
        <w:t xml:space="preserve"> </w:t>
      </w:r>
      <w:r w:rsidR="00104658">
        <w:t xml:space="preserve">serão </w:t>
      </w:r>
      <w:r w:rsidR="00A009CF">
        <w:t xml:space="preserve">preliminarmente </w:t>
      </w:r>
      <w:r w:rsidR="00104658">
        <w:t>avaliados por professores indicados pelas Instituições participantes do Encontro</w:t>
      </w:r>
      <w:r w:rsidR="00427F60">
        <w:t xml:space="preserve">, </w:t>
      </w:r>
      <w:r w:rsidR="00EB7EFD">
        <w:t xml:space="preserve">pelo formato </w:t>
      </w:r>
      <w:r w:rsidR="00EB7EFD" w:rsidRPr="00EB7EFD">
        <w:rPr>
          <w:i/>
          <w:iCs/>
        </w:rPr>
        <w:t>duplo blind review</w:t>
      </w:r>
      <w:r w:rsidR="00EB7EFD">
        <w:rPr>
          <w:i/>
          <w:iCs/>
        </w:rPr>
        <w:t>.</w:t>
      </w:r>
    </w:p>
    <w:p w14:paraId="6BDB7105" w14:textId="1AE39BC9" w:rsidR="00427F60" w:rsidRDefault="00EC3342" w:rsidP="00427F60">
      <w:pPr>
        <w:shd w:val="clear" w:color="auto" w:fill="FFFFFF"/>
        <w:spacing w:before="100" w:beforeAutospacing="1" w:after="100" w:afterAutospacing="1"/>
        <w:jc w:val="both"/>
      </w:pPr>
      <w:r>
        <w:t>6</w:t>
      </w:r>
      <w:r w:rsidR="00EB7EFD">
        <w:t xml:space="preserve">.1.1 </w:t>
      </w:r>
      <w:r w:rsidR="00427F60">
        <w:t>A avaliação cega será realizada por professores integrantes dos PPGDs das instituições envolvidas, conforme suas áreas de pesquisa;</w:t>
      </w:r>
    </w:p>
    <w:p w14:paraId="5C8BB4E4" w14:textId="16BADFE1" w:rsidR="00427F60" w:rsidRDefault="00427F60" w:rsidP="00EC3342">
      <w:pPr>
        <w:pStyle w:val="PargrafodaLista"/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0" w:firstLine="0"/>
        <w:jc w:val="both"/>
      </w:pPr>
      <w:r>
        <w:lastRenderedPageBreak/>
        <w:t xml:space="preserve">Todos os </w:t>
      </w:r>
      <w:r w:rsidR="00867397">
        <w:t>trabalhos</w:t>
      </w:r>
      <w:r>
        <w:t xml:space="preserve"> serão desidentificados antes de serem submetidos aos professores avaliadores;</w:t>
      </w:r>
    </w:p>
    <w:p w14:paraId="76A77434" w14:textId="37A657F4" w:rsidR="00427F60" w:rsidRDefault="00EC3342" w:rsidP="007D44E3">
      <w:pPr>
        <w:shd w:val="clear" w:color="auto" w:fill="FFFFFF"/>
        <w:spacing w:before="100" w:beforeAutospacing="1" w:after="100" w:afterAutospacing="1"/>
        <w:jc w:val="both"/>
      </w:pPr>
      <w:r>
        <w:t>6</w:t>
      </w:r>
      <w:r w:rsidR="007D44E3">
        <w:t xml:space="preserve">.3 </w:t>
      </w:r>
      <w:r w:rsidR="00427F60" w:rsidRPr="007E30CF">
        <w:t>As notas</w:t>
      </w:r>
      <w:r w:rsidR="00427F60">
        <w:t xml:space="preserve"> da avaliação preliminar</w:t>
      </w:r>
      <w:r w:rsidR="00427F60" w:rsidRPr="007E30CF">
        <w:t xml:space="preserve"> serão </w:t>
      </w:r>
      <w:r w:rsidR="00427F60">
        <w:t xml:space="preserve">atribuídas entre </w:t>
      </w:r>
      <w:r w:rsidR="00427F60" w:rsidRPr="007E30CF">
        <w:t xml:space="preserve">0 (zero) </w:t>
      </w:r>
      <w:r w:rsidR="00427F60">
        <w:t>e</w:t>
      </w:r>
      <w:r w:rsidR="00427F60" w:rsidRPr="007E30CF">
        <w:t xml:space="preserve"> </w:t>
      </w:r>
      <w:r w:rsidR="00156544">
        <w:t>7</w:t>
      </w:r>
      <w:r w:rsidR="00427F60">
        <w:t xml:space="preserve"> </w:t>
      </w:r>
      <w:r w:rsidR="00427F60" w:rsidRPr="007E30CF">
        <w:t>(</w:t>
      </w:r>
      <w:r w:rsidR="00156544">
        <w:t>sete</w:t>
      </w:r>
      <w:r w:rsidR="00427F60" w:rsidRPr="007E30CF">
        <w:t>)</w:t>
      </w:r>
      <w:r w:rsidR="00427F60">
        <w:t xml:space="preserve"> pontos, conforme os seguintes critérios:</w:t>
      </w:r>
    </w:p>
    <w:p w14:paraId="1121E5E1" w14:textId="202DAD1D" w:rsidR="00427F60" w:rsidRPr="00A75E71" w:rsidRDefault="00EC3342" w:rsidP="00D814D2">
      <w:pPr>
        <w:spacing w:before="100" w:beforeAutospacing="1" w:after="100" w:afterAutospacing="1"/>
        <w:ind w:left="360"/>
        <w:jc w:val="both"/>
        <w:rPr>
          <w:b/>
          <w:bCs/>
        </w:rPr>
      </w:pPr>
      <w:r w:rsidRPr="00A75E71">
        <w:rPr>
          <w:b/>
          <w:bCs/>
        </w:rPr>
        <w:t>6</w:t>
      </w:r>
      <w:r w:rsidR="007D44E3" w:rsidRPr="00A75E71">
        <w:rPr>
          <w:b/>
          <w:bCs/>
        </w:rPr>
        <w:t xml:space="preserve">.3.1 </w:t>
      </w:r>
      <w:r w:rsidR="00427F60" w:rsidRPr="00A75E71">
        <w:rPr>
          <w:b/>
          <w:bCs/>
        </w:rPr>
        <w:t>O trabalho obedece à formatação exigida neste edital?</w:t>
      </w:r>
    </w:p>
    <w:p w14:paraId="5C7CAD4C" w14:textId="2C70FEE4" w:rsidR="00427F60" w:rsidRDefault="00EC3342" w:rsidP="00D814D2">
      <w:pPr>
        <w:spacing w:before="100" w:beforeAutospacing="1" w:after="100" w:afterAutospacing="1"/>
        <w:ind w:left="720"/>
        <w:jc w:val="both"/>
      </w:pPr>
      <w:r>
        <w:t>6.</w:t>
      </w:r>
      <w:r w:rsidR="003D1FF1">
        <w:t xml:space="preserve">3.1.1 </w:t>
      </w:r>
      <w:r w:rsidR="00427F60">
        <w:t xml:space="preserve">Peso: até </w:t>
      </w:r>
      <w:r w:rsidR="00AF464A">
        <w:t>3</w:t>
      </w:r>
      <w:r w:rsidR="00427F60">
        <w:t>,0 (três) pontos, podendo ser concedida nota fracionada.</w:t>
      </w:r>
    </w:p>
    <w:p w14:paraId="36111E2B" w14:textId="376C80DD" w:rsidR="00427F60" w:rsidRDefault="00EC3342" w:rsidP="00D814D2">
      <w:pPr>
        <w:spacing w:before="100" w:beforeAutospacing="1" w:after="100" w:afterAutospacing="1"/>
        <w:ind w:left="1080"/>
        <w:jc w:val="both"/>
      </w:pPr>
      <w:r>
        <w:t>6</w:t>
      </w:r>
      <w:r w:rsidR="003D1FF1">
        <w:t xml:space="preserve">.3.1.1.1 </w:t>
      </w:r>
      <w:r w:rsidR="00427F60">
        <w:t xml:space="preserve">Neste ponto, os avaliadores deverão observar se o trabalho contém título em português e inglês, bem como se apresenta delimitação do </w:t>
      </w:r>
      <w:r w:rsidR="00427F60" w:rsidRPr="007E30CF">
        <w:t>tema</w:t>
      </w:r>
      <w:r w:rsidR="00427F60">
        <w:t xml:space="preserve">, </w:t>
      </w:r>
      <w:r w:rsidR="00427F60" w:rsidRPr="007E30CF">
        <w:t xml:space="preserve">problema, objetivos, hipótese </w:t>
      </w:r>
      <w:r w:rsidR="00427F60">
        <w:t>e me</w:t>
      </w:r>
      <w:r w:rsidR="00427F60" w:rsidRPr="007E30CF">
        <w:t>todo</w:t>
      </w:r>
      <w:r w:rsidR="00427F60">
        <w:t>logia</w:t>
      </w:r>
      <w:r w:rsidR="00427F60" w:rsidRPr="007E30CF">
        <w:t xml:space="preserve"> da pesquisa</w:t>
      </w:r>
      <w:r w:rsidR="00427F60">
        <w:t>.</w:t>
      </w:r>
    </w:p>
    <w:p w14:paraId="49BF1E21" w14:textId="6C287696" w:rsidR="00427F60" w:rsidRPr="00156544" w:rsidRDefault="00EC3342" w:rsidP="00D814D2">
      <w:pPr>
        <w:spacing w:before="100" w:beforeAutospacing="1" w:after="100" w:afterAutospacing="1"/>
        <w:ind w:left="360"/>
        <w:jc w:val="both"/>
        <w:rPr>
          <w:b/>
          <w:bCs/>
        </w:rPr>
      </w:pPr>
      <w:r w:rsidRPr="00156544">
        <w:rPr>
          <w:b/>
          <w:bCs/>
        </w:rPr>
        <w:t>6</w:t>
      </w:r>
      <w:r w:rsidR="003D1FF1" w:rsidRPr="00156544">
        <w:rPr>
          <w:b/>
          <w:bCs/>
        </w:rPr>
        <w:t xml:space="preserve">.3.2 </w:t>
      </w:r>
      <w:r w:rsidR="00427F60" w:rsidRPr="00156544">
        <w:rPr>
          <w:b/>
          <w:bCs/>
        </w:rPr>
        <w:t>O trabalho possui adequação temática ao GT para o qual foi inscrito?</w:t>
      </w:r>
    </w:p>
    <w:p w14:paraId="43F3AEE8" w14:textId="6A753BBE" w:rsidR="00427F60" w:rsidRDefault="00EC3342" w:rsidP="00D814D2">
      <w:pPr>
        <w:spacing w:before="100" w:beforeAutospacing="1" w:after="100" w:afterAutospacing="1"/>
        <w:ind w:left="720"/>
        <w:jc w:val="both"/>
      </w:pPr>
      <w:r>
        <w:t>6</w:t>
      </w:r>
      <w:r w:rsidR="003D1FF1">
        <w:t xml:space="preserve">.3.2.1 </w:t>
      </w:r>
      <w:r w:rsidR="00427F60">
        <w:t xml:space="preserve">Peso: até </w:t>
      </w:r>
      <w:r w:rsidR="00AF464A">
        <w:t>4</w:t>
      </w:r>
      <w:r w:rsidR="00427F60">
        <w:t>,0 (</w:t>
      </w:r>
      <w:r w:rsidR="00AF464A">
        <w:t>quatro</w:t>
      </w:r>
      <w:r w:rsidR="00427F60">
        <w:t xml:space="preserve">) pontos, podendo ser concedida nota fracionada. </w:t>
      </w:r>
    </w:p>
    <w:p w14:paraId="7689C8BA" w14:textId="68DE872E" w:rsidR="00427F60" w:rsidRDefault="003D1FF1" w:rsidP="00D814D2">
      <w:pPr>
        <w:spacing w:before="100" w:beforeAutospacing="1" w:after="100" w:afterAutospacing="1"/>
        <w:ind w:left="1080"/>
        <w:jc w:val="both"/>
      </w:pPr>
      <w:r>
        <w:t xml:space="preserve">7.3.2.1 </w:t>
      </w:r>
      <w:r w:rsidR="00427F60">
        <w:t xml:space="preserve">Neste ponto, os avaliadores, </w:t>
      </w:r>
      <w:r w:rsidR="00427F60" w:rsidRPr="00D814D2">
        <w:rPr>
          <w:u w:val="single"/>
        </w:rPr>
        <w:t>sem julgamento de mérito quanto ao conteúdo do trabalho</w:t>
      </w:r>
      <w:r w:rsidR="00427F60">
        <w:t xml:space="preserve">, deverão observar se o tema e o desenvolvimento teórico do mesmo guardam relação com a temática do GT para o qual foi inscrito, conforme delimitada por este edital. </w:t>
      </w:r>
    </w:p>
    <w:p w14:paraId="1EE68E98" w14:textId="32CFCC77" w:rsidR="00427F60" w:rsidRPr="00436EB6" w:rsidRDefault="00EC3342" w:rsidP="007D44E3">
      <w:pPr>
        <w:shd w:val="clear" w:color="auto" w:fill="FFFFFF"/>
        <w:spacing w:before="100" w:beforeAutospacing="1" w:after="100" w:afterAutospacing="1"/>
        <w:jc w:val="both"/>
      </w:pPr>
      <w:r>
        <w:rPr>
          <w:rFonts w:cs="Times New Roman"/>
          <w:bCs/>
          <w:color w:val="000000"/>
          <w:bdr w:val="none" w:sz="0" w:space="0" w:color="auto" w:frame="1"/>
        </w:rPr>
        <w:t>6</w:t>
      </w:r>
      <w:r w:rsidR="003D1FF1">
        <w:rPr>
          <w:rFonts w:cs="Times New Roman"/>
          <w:bCs/>
          <w:color w:val="000000"/>
          <w:bdr w:val="none" w:sz="0" w:space="0" w:color="auto" w:frame="1"/>
        </w:rPr>
        <w:t xml:space="preserve">.4 </w:t>
      </w:r>
      <w:r w:rsidR="00427F60" w:rsidRPr="007D44E3">
        <w:rPr>
          <w:rFonts w:cs="Times New Roman"/>
          <w:bCs/>
          <w:color w:val="000000"/>
          <w:bdr w:val="none" w:sz="0" w:space="0" w:color="auto" w:frame="1"/>
        </w:rPr>
        <w:t xml:space="preserve">Serão encaminhados para apresentação nos GT’S somente os trabalhos que obtiverem média igual ou superior a </w:t>
      </w:r>
      <w:r w:rsidR="00427F60" w:rsidRPr="003D1FF1">
        <w:rPr>
          <w:rFonts w:cs="Times New Roman"/>
          <w:b/>
          <w:color w:val="000000"/>
          <w:bdr w:val="none" w:sz="0" w:space="0" w:color="auto" w:frame="1"/>
        </w:rPr>
        <w:t>5,0 (</w:t>
      </w:r>
      <w:r w:rsidR="00463A8B">
        <w:rPr>
          <w:rFonts w:cs="Times New Roman"/>
          <w:b/>
          <w:color w:val="000000"/>
          <w:bdr w:val="none" w:sz="0" w:space="0" w:color="auto" w:frame="1"/>
        </w:rPr>
        <w:t>cinco</w:t>
      </w:r>
      <w:r w:rsidR="00427F60" w:rsidRPr="003D1FF1">
        <w:rPr>
          <w:rFonts w:cs="Times New Roman"/>
          <w:b/>
          <w:color w:val="000000"/>
          <w:bdr w:val="none" w:sz="0" w:space="0" w:color="auto" w:frame="1"/>
        </w:rPr>
        <w:t>) pontos</w:t>
      </w:r>
      <w:r w:rsidR="00427F60" w:rsidRPr="007D44E3">
        <w:rPr>
          <w:rFonts w:cs="Times New Roman"/>
          <w:bCs/>
          <w:color w:val="000000"/>
          <w:bdr w:val="none" w:sz="0" w:space="0" w:color="auto" w:frame="1"/>
        </w:rPr>
        <w:t>, no cálculo aritmético das notas atribuídas.</w:t>
      </w:r>
    </w:p>
    <w:p w14:paraId="0DF91CFC" w14:textId="7387FE2A" w:rsidR="00427F60" w:rsidRDefault="00EC3342" w:rsidP="00D814D2">
      <w:pPr>
        <w:spacing w:before="100" w:beforeAutospacing="1" w:after="100" w:afterAutospacing="1"/>
        <w:jc w:val="both"/>
      </w:pPr>
      <w:r>
        <w:rPr>
          <w:rFonts w:cs="Times New Roman"/>
          <w:bCs/>
          <w:color w:val="000000"/>
          <w:bdr w:val="none" w:sz="0" w:space="0" w:color="auto" w:frame="1"/>
        </w:rPr>
        <w:t>6</w:t>
      </w:r>
      <w:r w:rsidR="003D1FF1">
        <w:rPr>
          <w:rFonts w:cs="Times New Roman"/>
          <w:bCs/>
          <w:color w:val="000000"/>
          <w:bdr w:val="none" w:sz="0" w:space="0" w:color="auto" w:frame="1"/>
        </w:rPr>
        <w:t xml:space="preserve">.5 </w:t>
      </w:r>
      <w:r w:rsidR="00427F60" w:rsidRPr="007D44E3">
        <w:rPr>
          <w:rFonts w:cs="Times New Roman"/>
          <w:bCs/>
          <w:color w:val="000000"/>
          <w:bdr w:val="none" w:sz="0" w:space="0" w:color="auto" w:frame="1"/>
        </w:rPr>
        <w:t>No caso de rejeição do trabalho, o professor avaliador deverá expor concisamente os motivos pelos quais o trabalho não atende os critérios exigidos pelo presente edital, fundamentando sua decisão de atribuição de nota inferior a 5,0 (cinco) pontos.</w:t>
      </w:r>
    </w:p>
    <w:p w14:paraId="09A3CC26" w14:textId="6DC2BFD9" w:rsidR="00427F60" w:rsidRPr="00D814D2" w:rsidRDefault="00EC3342" w:rsidP="00D814D2">
      <w:pPr>
        <w:pStyle w:val="PargrafodaLista"/>
        <w:shd w:val="clear" w:color="auto" w:fill="FFFFFF"/>
        <w:spacing w:before="100" w:beforeAutospacing="1" w:after="100" w:afterAutospacing="1"/>
        <w:ind w:left="0"/>
        <w:jc w:val="both"/>
      </w:pPr>
      <w:r>
        <w:t>6</w:t>
      </w:r>
      <w:r w:rsidR="00770E5E">
        <w:t xml:space="preserve">.6 </w:t>
      </w:r>
      <w:r w:rsidR="00427F60">
        <w:t xml:space="preserve">Os autores dos trabalhos rejeitados na avaliação preliminar poderão recorrer da decisão, indicando fundamentadamente os equívocos da nota atribuída. O recurso deve ser encaminhado para o e-mail </w:t>
      </w:r>
      <w:hyperlink r:id="rId5" w:history="1">
        <w:r w:rsidR="00427F60" w:rsidRPr="00C740DE">
          <w:rPr>
            <w:rStyle w:val="Hyperlink"/>
          </w:rPr>
          <w:t>mestrado@fmp.com.br</w:t>
        </w:r>
      </w:hyperlink>
      <w:r w:rsidR="00427F60">
        <w:t xml:space="preserve"> no prazo de 24h a contar da divulgação do resultado da avaliação preliminar no site da FMP. A decisão do recurso compete à comissão organizadora do evento, e será irrecorrível</w:t>
      </w:r>
      <w:r w:rsidR="00427F60" w:rsidRPr="007E30CF">
        <w:t xml:space="preserve">. </w:t>
      </w:r>
    </w:p>
    <w:p w14:paraId="709A52F5" w14:textId="67D46F3D" w:rsidR="00D046E5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6</w:t>
      </w:r>
      <w:r w:rsidR="00770E5E">
        <w:t>.7</w:t>
      </w:r>
      <w:r w:rsidR="00D046E5" w:rsidRPr="007E30CF">
        <w:t xml:space="preserve"> A lista dos </w:t>
      </w:r>
      <w:r w:rsidR="008054A3">
        <w:t>trabalhos</w:t>
      </w:r>
      <w:r w:rsidR="00D046E5" w:rsidRPr="007E30CF">
        <w:t xml:space="preserve"> aprovados será publicada no site da FMP até o dia </w:t>
      </w:r>
      <w:r w:rsidR="001D4950">
        <w:rPr>
          <w:b/>
          <w:bCs/>
        </w:rPr>
        <w:t>14.11</w:t>
      </w:r>
      <w:r w:rsidR="00770E5E" w:rsidRPr="00EC3342">
        <w:rPr>
          <w:b/>
          <w:bCs/>
        </w:rPr>
        <w:t>.202</w:t>
      </w:r>
      <w:r w:rsidR="00156544">
        <w:rPr>
          <w:b/>
          <w:bCs/>
        </w:rPr>
        <w:t>4</w:t>
      </w:r>
      <w:r w:rsidR="00D046E5" w:rsidRPr="00CE07E9">
        <w:t>.</w:t>
      </w:r>
      <w:r w:rsidR="00D046E5" w:rsidRPr="007E30CF">
        <w:t xml:space="preserve"> Os autores, cujos </w:t>
      </w:r>
      <w:r w:rsidR="00770E5E">
        <w:t>trabalhos</w:t>
      </w:r>
      <w:r w:rsidR="00D046E5" w:rsidRPr="007E30CF">
        <w:t xml:space="preserve"> tenham sido aprovados, serão notificados via e-mail para apresentar o </w:t>
      </w:r>
      <w:r w:rsidR="00D6294D">
        <w:t>trabalho</w:t>
      </w:r>
      <w:r w:rsidR="00D046E5" w:rsidRPr="007E30CF">
        <w:t xml:space="preserve"> perante o Grupo de Trabalho respectivo na data em que este se realizar.</w:t>
      </w:r>
    </w:p>
    <w:p w14:paraId="6B6D73A4" w14:textId="430BC0C1" w:rsidR="00D046E5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6</w:t>
      </w:r>
      <w:r w:rsidR="00770E5E">
        <w:t>.7.1</w:t>
      </w:r>
      <w:r w:rsidR="00D046E5" w:rsidRPr="007E30CF">
        <w:t xml:space="preserve"> Caberá aos autores a responsabilidade de consultar, no site da FMP ou na Secretaria do Programa de Mestrado em Direito</w:t>
      </w:r>
      <w:r w:rsidR="00890E87" w:rsidRPr="007E30CF">
        <w:t>,</w:t>
      </w:r>
      <w:r w:rsidR="00D046E5" w:rsidRPr="007E30CF">
        <w:t xml:space="preserve"> </w:t>
      </w:r>
      <w:r w:rsidR="00890E87" w:rsidRPr="007E30CF">
        <w:t>quais</w:t>
      </w:r>
      <w:r w:rsidR="00D046E5" w:rsidRPr="007E30CF">
        <w:t xml:space="preserve"> os </w:t>
      </w:r>
      <w:r w:rsidR="00770E5E">
        <w:t>trabalhos</w:t>
      </w:r>
      <w:r w:rsidR="00D046E5" w:rsidRPr="007E30CF">
        <w:t xml:space="preserve"> aprovados. O e-mail enviado servirá apenas como informação auxiliar. </w:t>
      </w:r>
    </w:p>
    <w:p w14:paraId="60FA577B" w14:textId="14AC283B" w:rsidR="00D046E5" w:rsidRDefault="001B67D8" w:rsidP="007E30CF">
      <w:pPr>
        <w:shd w:val="clear" w:color="auto" w:fill="FFFFFF"/>
        <w:spacing w:before="100" w:beforeAutospacing="1" w:after="100" w:afterAutospacing="1"/>
        <w:jc w:val="both"/>
      </w:pPr>
      <w:r>
        <w:t>6</w:t>
      </w:r>
      <w:r w:rsidR="00770E5E">
        <w:t>.8</w:t>
      </w:r>
      <w:r w:rsidR="00D046E5" w:rsidRPr="007E30CF">
        <w:t xml:space="preserve"> Todos os </w:t>
      </w:r>
      <w:r w:rsidR="003357B1">
        <w:t>trabalhos</w:t>
      </w:r>
      <w:r w:rsidR="00D046E5" w:rsidRPr="007E30CF">
        <w:t xml:space="preserve"> selecionados poderão ser apresentados por um ou </w:t>
      </w:r>
      <w:r w:rsidR="00770E5E">
        <w:t>por todos os</w:t>
      </w:r>
      <w:r w:rsidR="00890E87" w:rsidRPr="007E30CF">
        <w:t xml:space="preserve"> autores na data pré-fixada,</w:t>
      </w:r>
      <w:r w:rsidR="00D046E5" w:rsidRPr="007E30CF">
        <w:t xml:space="preserve"> em cada grupo de trabalho. </w:t>
      </w:r>
    </w:p>
    <w:p w14:paraId="31C8A9A7" w14:textId="25CBF3C1" w:rsidR="00D046E5" w:rsidRPr="007E30CF" w:rsidRDefault="001B67D8" w:rsidP="00D814D2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</w:rPr>
      </w:pPr>
      <w:r>
        <w:rPr>
          <w:b/>
        </w:rPr>
        <w:lastRenderedPageBreak/>
        <w:t>7</w:t>
      </w:r>
      <w:r w:rsidR="00D046E5" w:rsidRPr="007E30CF">
        <w:rPr>
          <w:b/>
        </w:rPr>
        <w:t xml:space="preserve">. </w:t>
      </w:r>
      <w:r w:rsidR="007E30CF" w:rsidRPr="007E30CF">
        <w:rPr>
          <w:b/>
        </w:rPr>
        <w:t>Da apresentação no grupo de trabalho (</w:t>
      </w:r>
      <w:r w:rsidR="00CE07E9">
        <w:rPr>
          <w:b/>
        </w:rPr>
        <w:t>GT</w:t>
      </w:r>
      <w:r w:rsidR="007E30CF" w:rsidRPr="007E30CF">
        <w:rPr>
          <w:b/>
        </w:rPr>
        <w:t xml:space="preserve">) </w:t>
      </w:r>
    </w:p>
    <w:p w14:paraId="1E0A59C6" w14:textId="77777777" w:rsidR="001B67D8" w:rsidRDefault="001B67D8" w:rsidP="007E30CF">
      <w:pPr>
        <w:shd w:val="clear" w:color="auto" w:fill="FFFFFF"/>
        <w:spacing w:before="100" w:beforeAutospacing="1" w:after="100" w:afterAutospacing="1"/>
        <w:jc w:val="both"/>
      </w:pPr>
    </w:p>
    <w:p w14:paraId="64B7E3E5" w14:textId="6368D9EA" w:rsidR="00A45C2C" w:rsidRDefault="001B67D8" w:rsidP="0081548D">
      <w:pPr>
        <w:shd w:val="clear" w:color="auto" w:fill="FFFFFF"/>
        <w:spacing w:before="240" w:beforeAutospacing="1" w:after="100" w:afterAutospacing="1"/>
        <w:jc w:val="both"/>
      </w:pPr>
      <w:r>
        <w:t>7.</w:t>
      </w:r>
      <w:r w:rsidR="007265CE" w:rsidRPr="003357B1">
        <w:t xml:space="preserve">1. </w:t>
      </w:r>
      <w:r w:rsidR="00C50D4C" w:rsidRPr="003357B1">
        <w:t xml:space="preserve"> </w:t>
      </w:r>
      <w:r w:rsidR="007265CE" w:rsidRPr="003357B1">
        <w:t xml:space="preserve">As apresentações dos trabalhos acontecerão </w:t>
      </w:r>
      <w:r w:rsidR="001A41B8" w:rsidRPr="003357B1">
        <w:t>virtualmente, por meio de plataforma a ser divulgada pela organização do evento em momento oportuno</w:t>
      </w:r>
      <w:r w:rsidR="007265CE">
        <w:t xml:space="preserve">, </w:t>
      </w:r>
      <w:r w:rsidR="005E3992">
        <w:t xml:space="preserve">e </w:t>
      </w:r>
      <w:r w:rsidR="007265CE">
        <w:t>em horários a serem definidos pela Coordenação científica do evento</w:t>
      </w:r>
      <w:r w:rsidR="00156544">
        <w:t>, no dia 2</w:t>
      </w:r>
      <w:r w:rsidR="001D4950">
        <w:t>1</w:t>
      </w:r>
      <w:r w:rsidR="00156544">
        <w:t xml:space="preserve"> de </w:t>
      </w:r>
      <w:r w:rsidR="001D4950">
        <w:t>novemb</w:t>
      </w:r>
      <w:r w:rsidR="00156544">
        <w:t>ro de 2024.</w:t>
      </w:r>
    </w:p>
    <w:p w14:paraId="7A2139F7" w14:textId="35786ABC" w:rsidR="007265CE" w:rsidRPr="001B67D8" w:rsidRDefault="001B67D8" w:rsidP="007E30CF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  <w:r>
        <w:t>7</w:t>
      </w:r>
      <w:r w:rsidR="00A45C2C">
        <w:t xml:space="preserve">.1.1 </w:t>
      </w:r>
      <w:r w:rsidR="007265CE">
        <w:t>Não há a possibilidade de escolha de horário da apresentação.</w:t>
      </w:r>
      <w:r w:rsidR="00A45C2C">
        <w:t xml:space="preserve"> </w:t>
      </w:r>
      <w:r w:rsidR="008B4A62" w:rsidRPr="008B4A62">
        <w:rPr>
          <w:b/>
          <w:bCs/>
        </w:rPr>
        <w:t>A ordem de apresentação dos trabalhos nos GTs será definida pela Coordenação científica do evento e</w:t>
      </w:r>
      <w:r w:rsidR="008B4A62" w:rsidRPr="007E30CF">
        <w:t xml:space="preserve"> </w:t>
      </w:r>
      <w:r w:rsidR="008B4A62" w:rsidRPr="001B67D8">
        <w:rPr>
          <w:b/>
          <w:bCs/>
        </w:rPr>
        <w:t>divulgada no momento da abertura do GT, pelos moderadores</w:t>
      </w:r>
      <w:r w:rsidR="008B4A62">
        <w:rPr>
          <w:b/>
          <w:bCs/>
        </w:rPr>
        <w:t>.</w:t>
      </w:r>
    </w:p>
    <w:p w14:paraId="67B9B1D0" w14:textId="2337A7E7" w:rsidR="00D046E5" w:rsidRPr="007E30CF" w:rsidRDefault="001B67D8" w:rsidP="007E30CF">
      <w:pPr>
        <w:shd w:val="clear" w:color="auto" w:fill="FFFFFF"/>
        <w:spacing w:before="100" w:beforeAutospacing="1" w:after="100" w:afterAutospacing="1"/>
        <w:jc w:val="both"/>
      </w:pPr>
      <w:r>
        <w:t>7</w:t>
      </w:r>
      <w:r w:rsidR="007265CE">
        <w:t xml:space="preserve">.2 </w:t>
      </w:r>
      <w:r w:rsidR="00D046E5" w:rsidRPr="007E30CF">
        <w:t xml:space="preserve">Os </w:t>
      </w:r>
      <w:r w:rsidR="003357B1">
        <w:t>trabalhos</w:t>
      </w:r>
      <w:r w:rsidR="00D046E5" w:rsidRPr="007E30CF">
        <w:t xml:space="preserve"> </w:t>
      </w:r>
      <w:r w:rsidR="00104658">
        <w:t>deverão</w:t>
      </w:r>
      <w:r w:rsidR="00D046E5" w:rsidRPr="007E30CF">
        <w:t xml:space="preserve"> ser apresentados nos seus respectivos GTs.</w:t>
      </w:r>
    </w:p>
    <w:p w14:paraId="59E766C8" w14:textId="5A8E3AFD" w:rsidR="00D046E5" w:rsidRPr="007E30CF" w:rsidRDefault="001B67D8" w:rsidP="007E30CF">
      <w:pPr>
        <w:shd w:val="clear" w:color="auto" w:fill="FFFFFF"/>
        <w:spacing w:before="100" w:beforeAutospacing="1" w:after="100" w:afterAutospacing="1"/>
        <w:jc w:val="both"/>
      </w:pPr>
      <w:r>
        <w:t>7</w:t>
      </w:r>
      <w:r w:rsidR="00D046E5" w:rsidRPr="007E30CF">
        <w:t>.</w:t>
      </w:r>
      <w:r w:rsidR="007265CE">
        <w:t>3</w:t>
      </w:r>
      <w:r w:rsidR="00D046E5" w:rsidRPr="007E30CF">
        <w:t xml:space="preserve"> A inscrição no evento é obrigatória para permitir a apresentação de </w:t>
      </w:r>
      <w:r w:rsidR="00890E87" w:rsidRPr="007E30CF">
        <w:t>resumo.</w:t>
      </w:r>
    </w:p>
    <w:p w14:paraId="1D5EE7EA" w14:textId="65B69C2C" w:rsidR="00D046E5" w:rsidRPr="007E30CF" w:rsidRDefault="001B67D8" w:rsidP="007E30CF">
      <w:pPr>
        <w:shd w:val="clear" w:color="auto" w:fill="FFFFFF"/>
        <w:spacing w:before="100" w:beforeAutospacing="1" w:after="100" w:afterAutospacing="1"/>
        <w:jc w:val="both"/>
      </w:pPr>
      <w:r>
        <w:t>7</w:t>
      </w:r>
      <w:r w:rsidR="00D046E5" w:rsidRPr="007E30CF">
        <w:t>.</w:t>
      </w:r>
      <w:r w:rsidR="007265CE">
        <w:t>4</w:t>
      </w:r>
      <w:r w:rsidR="00D046E5" w:rsidRPr="007E30CF">
        <w:t xml:space="preserve"> </w:t>
      </w:r>
      <w:r w:rsidR="00C50D4C">
        <w:t xml:space="preserve"> </w:t>
      </w:r>
      <w:r w:rsidR="00D046E5" w:rsidRPr="007E30CF">
        <w:t xml:space="preserve">Somente os autores poderão apresentar o </w:t>
      </w:r>
      <w:r w:rsidR="003357B1">
        <w:t>trabalho</w:t>
      </w:r>
      <w:r w:rsidR="009935D6">
        <w:t>,</w:t>
      </w:r>
      <w:r w:rsidR="007265CE">
        <w:t xml:space="preserve"> </w:t>
      </w:r>
      <w:r w:rsidR="00D046E5" w:rsidRPr="007E30CF">
        <w:t xml:space="preserve">e terão até 10 minutos para fazê-lo. </w:t>
      </w:r>
    </w:p>
    <w:p w14:paraId="5CF3CD01" w14:textId="610D7AA7" w:rsidR="00D046E5" w:rsidRPr="007E30CF" w:rsidRDefault="001B67D8" w:rsidP="007E30CF">
      <w:pPr>
        <w:shd w:val="clear" w:color="auto" w:fill="FFFFFF"/>
        <w:spacing w:before="100" w:beforeAutospacing="1" w:after="100" w:afterAutospacing="1"/>
        <w:jc w:val="both"/>
      </w:pPr>
      <w:r>
        <w:t>7</w:t>
      </w:r>
      <w:r w:rsidR="00D046E5" w:rsidRPr="007E30CF">
        <w:t>.</w:t>
      </w:r>
      <w:r w:rsidR="007265CE">
        <w:t xml:space="preserve">5 </w:t>
      </w:r>
      <w:r w:rsidR="00D046E5" w:rsidRPr="007E30CF">
        <w:t xml:space="preserve"> Em caso de </w:t>
      </w:r>
      <w:r w:rsidR="00FA2F31">
        <w:t xml:space="preserve">trabalho escrito por </w:t>
      </w:r>
      <w:r w:rsidR="00D046E5" w:rsidRPr="007E30CF">
        <w:t xml:space="preserve">mais de um autor, será suficiente a presença de apenas um deles no momento da apresentação. </w:t>
      </w:r>
    </w:p>
    <w:p w14:paraId="4B9ADA27" w14:textId="4358F212" w:rsidR="00C50D4C" w:rsidRDefault="008B4A62" w:rsidP="007E30CF">
      <w:pPr>
        <w:shd w:val="clear" w:color="auto" w:fill="FFFFFF"/>
        <w:spacing w:before="100" w:beforeAutospacing="1" w:after="100" w:afterAutospacing="1"/>
        <w:jc w:val="both"/>
      </w:pPr>
      <w:r>
        <w:t>7.6</w:t>
      </w:r>
      <w:r w:rsidR="00C50D4C">
        <w:t xml:space="preserve"> </w:t>
      </w:r>
      <w:r w:rsidR="00C50D4C" w:rsidRPr="007E30CF">
        <w:t xml:space="preserve">O objetivo dos GTs é socializar, debater e produzir conhecimentos acerca do tema. Sendo assim, a participação dos autores não se limita à apresentação de seus resumos, </w:t>
      </w:r>
      <w:r w:rsidR="00C50D4C" w:rsidRPr="00DC4AB5">
        <w:rPr>
          <w:b/>
          <w:bCs/>
        </w:rPr>
        <w:t>sendo fundamental a presença e participação durante todo o funcionamento do Grupo de Trabalho</w:t>
      </w:r>
      <w:r w:rsidR="00C50D4C">
        <w:t>.</w:t>
      </w:r>
      <w:r w:rsidR="00C854BD">
        <w:t xml:space="preserve"> </w:t>
      </w:r>
      <w:r w:rsidR="00C854BD" w:rsidRPr="009935D6">
        <w:t xml:space="preserve">Por esse motivo, </w:t>
      </w:r>
      <w:r w:rsidR="00C34ECD" w:rsidRPr="009935D6">
        <w:t>cada GT receberá no máximo dez trabalhos</w:t>
      </w:r>
      <w:r w:rsidR="009935D6">
        <w:t xml:space="preserve"> e, salvo exceções devidamente justificadas, não será </w:t>
      </w:r>
      <w:r w:rsidR="00EF7EB2">
        <w:t>concedido certificado para quem se ausentar da sala virtual antes do término do GT;</w:t>
      </w:r>
    </w:p>
    <w:p w14:paraId="0EAFF8EA" w14:textId="64587CD7" w:rsidR="00C50D4C" w:rsidRDefault="008B4A62" w:rsidP="007E30CF">
      <w:pPr>
        <w:shd w:val="clear" w:color="auto" w:fill="FFFFFF"/>
        <w:spacing w:before="100" w:beforeAutospacing="1" w:after="100" w:afterAutospacing="1"/>
        <w:jc w:val="both"/>
      </w:pPr>
      <w:r>
        <w:t>7.7</w:t>
      </w:r>
      <w:r w:rsidR="00C50D4C">
        <w:t xml:space="preserve">  Para emissão de certificado de participação e apresentação do trabalho </w:t>
      </w:r>
      <w:r w:rsidR="00C50D4C" w:rsidRPr="00DC4AB5">
        <w:rPr>
          <w:b/>
          <w:bCs/>
        </w:rPr>
        <w:t xml:space="preserve">é obrigatório que os autores estejam presentes integralmente </w:t>
      </w:r>
      <w:r w:rsidR="00357FB2">
        <w:rPr>
          <w:b/>
          <w:bCs/>
        </w:rPr>
        <w:t>no GT</w:t>
      </w:r>
      <w:r w:rsidR="00C50D4C">
        <w:t>.</w:t>
      </w:r>
      <w:r w:rsidR="00C50D4C" w:rsidRPr="00C50D4C">
        <w:t xml:space="preserve"> </w:t>
      </w:r>
      <w:r w:rsidR="00C50D4C" w:rsidRPr="007E30CF">
        <w:t>Caberá aos autores se organizarem para participarem integralmente do GT e não apenas durante o momento de sua apresentação</w:t>
      </w:r>
      <w:r w:rsidR="00C50D4C">
        <w:t>.</w:t>
      </w:r>
      <w:r w:rsidR="00465ACA">
        <w:t xml:space="preserve"> Não serão emitidos certificados àqueles que não estiverem presentes durante todo o funcionamento do GT</w:t>
      </w:r>
      <w:r w:rsidR="00EF7EB2">
        <w:t>, salvo exceções devidamente justificadas.</w:t>
      </w:r>
    </w:p>
    <w:p w14:paraId="0FECEE52" w14:textId="47D041C0" w:rsidR="00D046E5" w:rsidRDefault="008B4A62" w:rsidP="007E30CF">
      <w:pPr>
        <w:shd w:val="clear" w:color="auto" w:fill="FFFFFF"/>
        <w:spacing w:before="100" w:beforeAutospacing="1" w:after="100" w:afterAutospacing="1"/>
        <w:jc w:val="both"/>
      </w:pPr>
      <w:r>
        <w:t>7.8</w:t>
      </w:r>
      <w:r w:rsidR="00D046E5" w:rsidRPr="007E30CF">
        <w:t xml:space="preserve"> </w:t>
      </w:r>
      <w:r w:rsidR="00C50D4C">
        <w:t>Poderá haver debate na sequê</w:t>
      </w:r>
      <w:r w:rsidR="00D046E5" w:rsidRPr="007E30CF">
        <w:t xml:space="preserve">ncia das apresentações, ao final de blocos ou término de todas as apresentações, cabendo aos Coordenadores de GT definirem o formato. </w:t>
      </w:r>
    </w:p>
    <w:p w14:paraId="68BF3165" w14:textId="58680707" w:rsidR="00487192" w:rsidRDefault="008B4A62" w:rsidP="00487192">
      <w:pPr>
        <w:shd w:val="clear" w:color="auto" w:fill="FFFFFF"/>
        <w:spacing w:before="100" w:beforeAutospacing="1" w:after="100" w:afterAutospacing="1"/>
        <w:jc w:val="both"/>
      </w:pPr>
      <w:r>
        <w:t>7.9</w:t>
      </w:r>
      <w:r w:rsidR="00487192">
        <w:t xml:space="preserve"> A apresentação dos trabalhos será feita em GT coordenado por dois professores ou egressos dos PPGDs das Instituições envolvidas, aos quais competirá avaliar a exposição oral;</w:t>
      </w:r>
    </w:p>
    <w:p w14:paraId="09D6EB54" w14:textId="273ED8AA" w:rsidR="00487192" w:rsidRDefault="008B4A62" w:rsidP="00487192">
      <w:pPr>
        <w:shd w:val="clear" w:color="auto" w:fill="FFFFFF"/>
        <w:spacing w:before="100" w:beforeAutospacing="1" w:after="100" w:afterAutospacing="1"/>
        <w:jc w:val="both"/>
      </w:pPr>
      <w:r>
        <w:t>7.10</w:t>
      </w:r>
      <w:r w:rsidR="00487192">
        <w:t xml:space="preserve"> À apresentação do trabalho será atribuída de (0) zero a (</w:t>
      </w:r>
      <w:r w:rsidR="00AF464A">
        <w:t>3</w:t>
      </w:r>
      <w:r w:rsidR="00487192">
        <w:t xml:space="preserve">) </w:t>
      </w:r>
      <w:r w:rsidR="00AF464A">
        <w:t xml:space="preserve">três </w:t>
      </w:r>
      <w:r w:rsidR="00487192">
        <w:t>pontos, conforme os seguintes critérios:</w:t>
      </w:r>
    </w:p>
    <w:p w14:paraId="150E9DC1" w14:textId="575B03D3" w:rsidR="00487192" w:rsidRPr="00156544" w:rsidRDefault="008B4A62" w:rsidP="00487192">
      <w:pPr>
        <w:shd w:val="clear" w:color="auto" w:fill="FFFFFF"/>
        <w:spacing w:before="100" w:beforeAutospacing="1" w:after="100" w:afterAutospacing="1"/>
        <w:ind w:left="708"/>
        <w:jc w:val="both"/>
        <w:rPr>
          <w:b/>
          <w:bCs/>
        </w:rPr>
      </w:pPr>
      <w:r>
        <w:t>7.10</w:t>
      </w:r>
      <w:r w:rsidR="00487192">
        <w:t>.1</w:t>
      </w:r>
      <w:r>
        <w:t xml:space="preserve"> </w:t>
      </w:r>
      <w:r w:rsidR="00487192" w:rsidRPr="00156544">
        <w:rPr>
          <w:b/>
          <w:bCs/>
        </w:rPr>
        <w:t>O autor apresentou o trabalho com clareza e dentro do tempo determinado neste edital?</w:t>
      </w:r>
    </w:p>
    <w:p w14:paraId="6CC6BD57" w14:textId="76548585" w:rsidR="00487192" w:rsidRDefault="008B4A62" w:rsidP="00487192">
      <w:pPr>
        <w:shd w:val="clear" w:color="auto" w:fill="FFFFFF"/>
        <w:spacing w:before="100" w:beforeAutospacing="1" w:after="100" w:afterAutospacing="1"/>
        <w:ind w:left="1416"/>
        <w:jc w:val="both"/>
      </w:pPr>
      <w:r>
        <w:lastRenderedPageBreak/>
        <w:t>7.10</w:t>
      </w:r>
      <w:r w:rsidR="00487192">
        <w:t>.1.1 Peso: até 1,0 (um) ponto, podendo ser concedida nota fracionada.</w:t>
      </w:r>
    </w:p>
    <w:p w14:paraId="1F5AB6B5" w14:textId="767252CE" w:rsidR="00487192" w:rsidRDefault="008B4A62" w:rsidP="00487192">
      <w:pPr>
        <w:shd w:val="clear" w:color="auto" w:fill="FFFFFF"/>
        <w:spacing w:before="100" w:beforeAutospacing="1" w:after="100" w:afterAutospacing="1"/>
        <w:ind w:left="708"/>
        <w:jc w:val="both"/>
      </w:pPr>
      <w:r>
        <w:t>7.10</w:t>
      </w:r>
      <w:r w:rsidR="00487192">
        <w:t xml:space="preserve">.2 </w:t>
      </w:r>
      <w:r w:rsidR="00487192" w:rsidRPr="00156544">
        <w:rPr>
          <w:b/>
          <w:bCs/>
        </w:rPr>
        <w:t>O autor demonstrou domínio sobre o tema do trabalho?</w:t>
      </w:r>
    </w:p>
    <w:p w14:paraId="761FFA38" w14:textId="6A909090" w:rsidR="00487192" w:rsidRDefault="008B4A62" w:rsidP="00487192">
      <w:pPr>
        <w:shd w:val="clear" w:color="auto" w:fill="FFFFFF"/>
        <w:spacing w:before="100" w:beforeAutospacing="1" w:after="100" w:afterAutospacing="1"/>
        <w:ind w:left="1416"/>
        <w:jc w:val="both"/>
      </w:pPr>
      <w:r>
        <w:t>7.10</w:t>
      </w:r>
      <w:r w:rsidR="00487192">
        <w:t>.2.1 Peso: até 1,0 (um) ponto, podendo ser concedida nota fracionada.</w:t>
      </w:r>
    </w:p>
    <w:p w14:paraId="073390D1" w14:textId="1FD2F4B7" w:rsidR="00647286" w:rsidRDefault="00647286" w:rsidP="00647286">
      <w:pPr>
        <w:shd w:val="clear" w:color="auto" w:fill="FFFFFF"/>
        <w:spacing w:before="100" w:beforeAutospacing="1" w:after="100" w:afterAutospacing="1"/>
        <w:ind w:left="709" w:hanging="709"/>
        <w:jc w:val="both"/>
        <w:rPr>
          <w:b/>
          <w:bCs/>
        </w:rPr>
      </w:pPr>
      <w:r>
        <w:tab/>
        <w:t>7.10.3</w:t>
      </w:r>
      <w:r>
        <w:tab/>
      </w:r>
      <w:r w:rsidRPr="00647286">
        <w:rPr>
          <w:b/>
          <w:bCs/>
        </w:rPr>
        <w:t>O resumo apresentado possui efetiva aderência ao objeto do grupo de pesquisa?</w:t>
      </w:r>
    </w:p>
    <w:p w14:paraId="21149D0B" w14:textId="6DEF6C81" w:rsidR="00647286" w:rsidRDefault="00647286" w:rsidP="00647286">
      <w:pPr>
        <w:shd w:val="clear" w:color="auto" w:fill="FFFFFF"/>
        <w:spacing w:before="100" w:beforeAutospacing="1" w:after="100" w:afterAutospacing="1"/>
        <w:ind w:left="709" w:hanging="709"/>
        <w:jc w:val="both"/>
      </w:pPr>
      <w:r>
        <w:tab/>
      </w:r>
      <w:r>
        <w:tab/>
      </w:r>
      <w:r w:rsidR="00A53A3F">
        <w:t>7.10.3.1 Peso: até 1,0 (um) ponto, podendo ser concedida nota fracionada.</w:t>
      </w:r>
    </w:p>
    <w:p w14:paraId="12183E19" w14:textId="78F10B99" w:rsidR="00EF7EB2" w:rsidRDefault="008B4A62" w:rsidP="007E30CF">
      <w:pPr>
        <w:shd w:val="clear" w:color="auto" w:fill="FFFFFF"/>
        <w:spacing w:before="100" w:beforeAutospacing="1" w:after="100" w:afterAutospacing="1"/>
        <w:jc w:val="both"/>
      </w:pPr>
      <w:r>
        <w:t>7.11</w:t>
      </w:r>
      <w:r w:rsidR="00487192">
        <w:t>. Não há recurso da avaliação atribuída à apresentação de trabalhos.</w:t>
      </w:r>
    </w:p>
    <w:p w14:paraId="34E95789" w14:textId="2E9DCFB1" w:rsidR="00890E87" w:rsidRPr="00EF41A7" w:rsidRDefault="007E65F0" w:rsidP="00F017FC">
      <w:pPr>
        <w:shd w:val="clear" w:color="auto" w:fill="BFBFBF" w:themeFill="background1" w:themeFillShade="BF"/>
        <w:spacing w:before="100" w:beforeAutospacing="1" w:after="100" w:afterAutospacing="1"/>
        <w:jc w:val="both"/>
      </w:pPr>
      <w:r>
        <w:rPr>
          <w:b/>
        </w:rPr>
        <w:t>8</w:t>
      </w:r>
      <w:r w:rsidR="00890E87" w:rsidRPr="00EF41A7">
        <w:rPr>
          <w:b/>
        </w:rPr>
        <w:t>. Da publicação</w:t>
      </w:r>
    </w:p>
    <w:p w14:paraId="22FB4B47" w14:textId="10274503" w:rsidR="00770981" w:rsidRDefault="007E65F0" w:rsidP="00770981">
      <w:pPr>
        <w:tabs>
          <w:tab w:val="left" w:pos="0"/>
          <w:tab w:val="left" w:pos="284"/>
        </w:tabs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8.</w:t>
      </w:r>
      <w:r w:rsidR="00C03271" w:rsidRPr="00EF41A7">
        <w:rPr>
          <w:rFonts w:cs="Times New Roman"/>
          <w:color w:val="000000"/>
        </w:rPr>
        <w:t xml:space="preserve">1 </w:t>
      </w:r>
      <w:r w:rsidR="00770981" w:rsidRPr="00EF41A7">
        <w:rPr>
          <w:rFonts w:cs="Times New Roman"/>
          <w:color w:val="000000"/>
        </w:rPr>
        <w:t xml:space="preserve">Os </w:t>
      </w:r>
      <w:r w:rsidR="00836514" w:rsidRPr="00EF41A7">
        <w:rPr>
          <w:rFonts w:cs="Times New Roman"/>
          <w:color w:val="000000"/>
        </w:rPr>
        <w:t>trabalhos</w:t>
      </w:r>
      <w:r w:rsidR="00770981" w:rsidRPr="00EF41A7">
        <w:rPr>
          <w:rFonts w:cs="Times New Roman"/>
          <w:color w:val="000000"/>
        </w:rPr>
        <w:t xml:space="preserve"> que obtiverem nota aritmética final igual ou superior a </w:t>
      </w:r>
      <w:r w:rsidR="00487192" w:rsidRPr="00EF41A7">
        <w:rPr>
          <w:rFonts w:cs="Times New Roman"/>
          <w:color w:val="000000"/>
        </w:rPr>
        <w:t>7</w:t>
      </w:r>
      <w:r w:rsidR="00770981" w:rsidRPr="00EF41A7">
        <w:rPr>
          <w:rFonts w:cs="Times New Roman"/>
          <w:color w:val="000000"/>
        </w:rPr>
        <w:t>,0 (</w:t>
      </w:r>
      <w:r w:rsidR="004345F0">
        <w:rPr>
          <w:rFonts w:cs="Times New Roman"/>
          <w:color w:val="000000"/>
        </w:rPr>
        <w:t>sete</w:t>
      </w:r>
      <w:r w:rsidR="00770981" w:rsidRPr="00EF41A7">
        <w:rPr>
          <w:rFonts w:cs="Times New Roman"/>
          <w:color w:val="000000"/>
        </w:rPr>
        <w:t xml:space="preserve">) pontos serão publicados </w:t>
      </w:r>
      <w:r w:rsidR="00301FA5" w:rsidRPr="00EF41A7">
        <w:rPr>
          <w:rFonts w:cs="Times New Roman"/>
          <w:color w:val="000000"/>
        </w:rPr>
        <w:t>nos anais</w:t>
      </w:r>
      <w:r w:rsidR="00770981" w:rsidRPr="00EF41A7">
        <w:rPr>
          <w:rFonts w:cs="Times New Roman"/>
          <w:color w:val="000000"/>
        </w:rPr>
        <w:t xml:space="preserve"> do evento. O cálculo da nota final será feito através da soma da média obtida na avaliação </w:t>
      </w:r>
      <w:r w:rsidR="00770981" w:rsidRPr="00EF41A7">
        <w:rPr>
          <w:rFonts w:cs="Times New Roman"/>
          <w:i/>
          <w:color w:val="000000"/>
        </w:rPr>
        <w:t>double blind review</w:t>
      </w:r>
      <w:r w:rsidR="00770981" w:rsidRPr="00EF41A7">
        <w:rPr>
          <w:rFonts w:cs="Times New Roman"/>
          <w:color w:val="000000"/>
        </w:rPr>
        <w:t xml:space="preserve"> e da nota da apresentação do artigo no referido GT. O envio dos trabalhos e sua respectiva apresentação nos GTS implicam, automaticamente, no aceite da publicação do artigo pelo PPGD/FMP.</w:t>
      </w:r>
    </w:p>
    <w:p w14:paraId="08EEB4D7" w14:textId="489C5893" w:rsidR="009F0F59" w:rsidRDefault="009F0F59" w:rsidP="00770981">
      <w:pPr>
        <w:tabs>
          <w:tab w:val="left" w:pos="0"/>
          <w:tab w:val="left" w:pos="284"/>
        </w:tabs>
        <w:spacing w:after="0" w:line="360" w:lineRule="auto"/>
        <w:jc w:val="both"/>
        <w:rPr>
          <w:rFonts w:cs="Times New Roman"/>
          <w:color w:val="000000"/>
        </w:rPr>
      </w:pPr>
    </w:p>
    <w:p w14:paraId="30FEC948" w14:textId="48CE650B" w:rsidR="009F0F59" w:rsidRPr="00844729" w:rsidRDefault="00114B49" w:rsidP="00F017FC">
      <w:pPr>
        <w:tabs>
          <w:tab w:val="left" w:pos="0"/>
          <w:tab w:val="left" w:pos="284"/>
        </w:tabs>
        <w:spacing w:after="0" w:line="36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8</w:t>
      </w:r>
      <w:r w:rsidR="009F0F59" w:rsidRPr="00844729">
        <w:rPr>
          <w:rFonts w:cs="Times New Roman"/>
          <w:b/>
          <w:bCs/>
          <w:color w:val="000000"/>
        </w:rPr>
        <w:t xml:space="preserve">.1.2 Não serão publicados nos anais do evento os trabalhos dos autores que tenham se ausentado </w:t>
      </w:r>
      <w:r w:rsidR="009F0F59" w:rsidRPr="00114B49">
        <w:rPr>
          <w:rFonts w:cs="Times New Roman"/>
          <w:b/>
          <w:bCs/>
          <w:color w:val="000000"/>
        </w:rPr>
        <w:t>injustificadamente</w:t>
      </w:r>
      <w:r w:rsidR="009F0F59" w:rsidRPr="00844729">
        <w:rPr>
          <w:rFonts w:cs="Times New Roman"/>
          <w:b/>
          <w:bCs/>
          <w:color w:val="000000"/>
        </w:rPr>
        <w:t xml:space="preserve"> </w:t>
      </w:r>
      <w:r w:rsidR="00844729" w:rsidRPr="00844729">
        <w:rPr>
          <w:rFonts w:cs="Times New Roman"/>
          <w:b/>
          <w:bCs/>
          <w:color w:val="000000"/>
        </w:rPr>
        <w:t>da sala virtual do GT, antes do término da apresentação de todos os trabalhos.</w:t>
      </w:r>
    </w:p>
    <w:p w14:paraId="1D83B272" w14:textId="53DE1898" w:rsidR="006103A4" w:rsidRDefault="00114B49" w:rsidP="006103A4">
      <w:pPr>
        <w:shd w:val="clear" w:color="auto" w:fill="FFFFFF"/>
        <w:spacing w:before="100" w:beforeAutospacing="1" w:after="100" w:afterAutospacing="1"/>
        <w:jc w:val="both"/>
      </w:pPr>
      <w:r>
        <w:rPr>
          <w:rFonts w:cs="Times New Roman"/>
          <w:color w:val="000000"/>
        </w:rPr>
        <w:t>8</w:t>
      </w:r>
      <w:r w:rsidR="00C03271" w:rsidRPr="00EF41A7">
        <w:rPr>
          <w:rFonts w:cs="Times New Roman"/>
          <w:color w:val="000000"/>
        </w:rPr>
        <w:t>.1</w:t>
      </w:r>
      <w:r w:rsidR="006103A4" w:rsidRPr="00EF41A7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>3</w:t>
      </w:r>
      <w:r w:rsidR="006103A4" w:rsidRPr="00EF41A7">
        <w:t xml:space="preserve"> A lista dos resumos expandidos aprovados para publicação será divulgada no site da FMP até o dia </w:t>
      </w:r>
      <w:r w:rsidR="00E05B95">
        <w:t>15.11</w:t>
      </w:r>
      <w:r w:rsidR="00891F44" w:rsidRPr="00EF41A7">
        <w:t>.202</w:t>
      </w:r>
      <w:r w:rsidR="00A53A3F">
        <w:t>4</w:t>
      </w:r>
      <w:r w:rsidR="006103A4" w:rsidRPr="00EF41A7">
        <w:t xml:space="preserve">. </w:t>
      </w:r>
    </w:p>
    <w:p w14:paraId="201784A2" w14:textId="77777777" w:rsidR="00A53A3F" w:rsidRPr="00EF41A7" w:rsidRDefault="00A53A3F" w:rsidP="006103A4">
      <w:pPr>
        <w:shd w:val="clear" w:color="auto" w:fill="FFFFFF"/>
        <w:spacing w:before="100" w:beforeAutospacing="1" w:after="100" w:afterAutospacing="1"/>
        <w:jc w:val="both"/>
      </w:pPr>
    </w:p>
    <w:p w14:paraId="0CB461DF" w14:textId="32D1163F" w:rsidR="00D046E5" w:rsidRPr="007E30CF" w:rsidRDefault="007D1080" w:rsidP="00F017FC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</w:rPr>
      </w:pPr>
      <w:r>
        <w:rPr>
          <w:b/>
        </w:rPr>
        <w:t>9</w:t>
      </w:r>
      <w:r w:rsidR="00D046E5" w:rsidRPr="007E30CF">
        <w:rPr>
          <w:b/>
        </w:rPr>
        <w:t xml:space="preserve">. </w:t>
      </w:r>
      <w:r w:rsidR="007E30CF" w:rsidRPr="007E30CF">
        <w:rPr>
          <w:b/>
        </w:rPr>
        <w:t>Dos certificados</w:t>
      </w:r>
    </w:p>
    <w:p w14:paraId="0A942228" w14:textId="77777777" w:rsidR="00F017FC" w:rsidRDefault="00F017FC" w:rsidP="007E30CF">
      <w:pPr>
        <w:shd w:val="clear" w:color="auto" w:fill="FFFFFF"/>
        <w:spacing w:before="100" w:beforeAutospacing="1" w:after="100" w:afterAutospacing="1"/>
        <w:jc w:val="both"/>
      </w:pPr>
    </w:p>
    <w:p w14:paraId="7F1B6753" w14:textId="0334D22F" w:rsidR="00D046E5" w:rsidRDefault="007D1080" w:rsidP="007E30CF">
      <w:pPr>
        <w:shd w:val="clear" w:color="auto" w:fill="FFFFFF"/>
        <w:spacing w:before="100" w:beforeAutospacing="1" w:after="100" w:afterAutospacing="1"/>
        <w:jc w:val="both"/>
      </w:pPr>
      <w:r>
        <w:t>9</w:t>
      </w:r>
      <w:r w:rsidR="00EF41A7">
        <w:t>.</w:t>
      </w:r>
      <w:r w:rsidR="00D046E5" w:rsidRPr="007E30CF">
        <w:t xml:space="preserve">1 </w:t>
      </w:r>
      <w:r w:rsidR="00D72912">
        <w:t>O</w:t>
      </w:r>
      <w:r w:rsidR="00D046E5" w:rsidRPr="007E30CF">
        <w:t xml:space="preserve">s certificados </w:t>
      </w:r>
      <w:r>
        <w:t xml:space="preserve">serão emitidos </w:t>
      </w:r>
      <w:r w:rsidR="003B346C">
        <w:t>pela organização do evento</w:t>
      </w:r>
      <w:r w:rsidR="004A54E7">
        <w:t>, a todos que apresentaram trabalhos e permaneceram até o final do GT,</w:t>
      </w:r>
      <w:r w:rsidR="003B346C">
        <w:t xml:space="preserve"> e enviados por email para os participantes, no prazo de </w:t>
      </w:r>
      <w:r w:rsidR="004A54E7">
        <w:t xml:space="preserve">90 dias após a realização do Encontro. </w:t>
      </w:r>
    </w:p>
    <w:p w14:paraId="193BEA48" w14:textId="77777777" w:rsidR="004A54E7" w:rsidRDefault="004A54E7" w:rsidP="007E30CF">
      <w:pPr>
        <w:shd w:val="clear" w:color="auto" w:fill="FFFFFF"/>
        <w:spacing w:before="100" w:beforeAutospacing="1" w:after="100" w:afterAutospacing="1"/>
        <w:jc w:val="both"/>
      </w:pPr>
    </w:p>
    <w:p w14:paraId="5957C7A6" w14:textId="0EDA13DC" w:rsidR="00D046E5" w:rsidRPr="007E30CF" w:rsidRDefault="00EF41A7" w:rsidP="00F017FC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</w:rPr>
      </w:pPr>
      <w:r>
        <w:rPr>
          <w:b/>
        </w:rPr>
        <w:t>1</w:t>
      </w:r>
      <w:r w:rsidR="004A54E7">
        <w:rPr>
          <w:b/>
        </w:rPr>
        <w:t>0</w:t>
      </w:r>
      <w:r w:rsidR="00D046E5" w:rsidRPr="007E30CF">
        <w:rPr>
          <w:b/>
        </w:rPr>
        <w:t xml:space="preserve">. </w:t>
      </w:r>
      <w:r w:rsidR="007E30CF" w:rsidRPr="007E30CF">
        <w:rPr>
          <w:b/>
        </w:rPr>
        <w:t>Das inscrições</w:t>
      </w:r>
    </w:p>
    <w:p w14:paraId="4022809B" w14:textId="77777777" w:rsidR="00F017FC" w:rsidRDefault="00F017FC" w:rsidP="007E30CF">
      <w:pPr>
        <w:shd w:val="clear" w:color="auto" w:fill="FFFFFF"/>
        <w:spacing w:before="100" w:beforeAutospacing="1" w:after="100" w:afterAutospacing="1"/>
        <w:jc w:val="both"/>
      </w:pPr>
    </w:p>
    <w:p w14:paraId="179305BF" w14:textId="3A8AA307" w:rsidR="00D046E5" w:rsidRPr="007E30CF" w:rsidRDefault="004A54E7" w:rsidP="007E30CF">
      <w:pPr>
        <w:shd w:val="clear" w:color="auto" w:fill="FFFFFF"/>
        <w:spacing w:before="100" w:beforeAutospacing="1" w:after="100" w:afterAutospacing="1"/>
        <w:jc w:val="both"/>
      </w:pPr>
      <w:r>
        <w:lastRenderedPageBreak/>
        <w:t>10</w:t>
      </w:r>
      <w:r w:rsidR="00D046E5" w:rsidRPr="00CE07E9">
        <w:t xml:space="preserve">.1 </w:t>
      </w:r>
      <w:r w:rsidR="00CE07E9" w:rsidRPr="00CE07E9">
        <w:t>A inscrição p</w:t>
      </w:r>
      <w:r w:rsidR="00D046E5" w:rsidRPr="00CE07E9">
        <w:t xml:space="preserve">ara a apresentação de </w:t>
      </w:r>
      <w:r w:rsidR="00CE07E9" w:rsidRPr="00CE07E9">
        <w:t>resumos é feita com a submissão dos mesmos no link disponibilizado no site www.fmp.edu.br</w:t>
      </w:r>
      <w:r w:rsidR="00D046E5" w:rsidRPr="00CE07E9">
        <w:t>.</w:t>
      </w:r>
      <w:r w:rsidR="00D046E5" w:rsidRPr="007E30CF">
        <w:t xml:space="preserve"> </w:t>
      </w:r>
    </w:p>
    <w:p w14:paraId="7E502D13" w14:textId="5915422A" w:rsidR="00D046E5" w:rsidRPr="007E30CF" w:rsidRDefault="004A54E7" w:rsidP="007E30CF">
      <w:pPr>
        <w:shd w:val="clear" w:color="auto" w:fill="FFFFFF"/>
        <w:spacing w:before="100" w:beforeAutospacing="1" w:after="100" w:afterAutospacing="1"/>
        <w:jc w:val="both"/>
      </w:pPr>
      <w:r>
        <w:t>10</w:t>
      </w:r>
      <w:r w:rsidR="00D046E5" w:rsidRPr="007E30CF">
        <w:t>.2 Os ouvintes poderão participar do evento também mediante inscrição e somente terão certificado se presentes a mais de 50% das atividades do evento.</w:t>
      </w:r>
    </w:p>
    <w:p w14:paraId="64DE370C" w14:textId="58B0D782" w:rsidR="00D046E5" w:rsidRDefault="004A54E7" w:rsidP="007E30CF">
      <w:pPr>
        <w:shd w:val="clear" w:color="auto" w:fill="FFFFFF"/>
        <w:spacing w:before="100" w:beforeAutospacing="1" w:after="100" w:afterAutospacing="1"/>
        <w:jc w:val="both"/>
      </w:pPr>
      <w:r>
        <w:t>10</w:t>
      </w:r>
      <w:r w:rsidR="00D046E5" w:rsidRPr="007E30CF">
        <w:t xml:space="preserve">.3 Qualquer pessoa poderá participar do evento na modalidade de ouvinte. Neste caso, receberão somente o certificado de participação. </w:t>
      </w:r>
    </w:p>
    <w:p w14:paraId="7A8ABD81" w14:textId="1CB74930" w:rsidR="0091196E" w:rsidRPr="007E30CF" w:rsidRDefault="004A54E7" w:rsidP="007E30CF">
      <w:pPr>
        <w:shd w:val="clear" w:color="auto" w:fill="FFFFFF"/>
        <w:spacing w:before="100" w:beforeAutospacing="1" w:after="100" w:afterAutospacing="1"/>
        <w:jc w:val="both"/>
      </w:pPr>
      <w:r>
        <w:t>10</w:t>
      </w:r>
      <w:r w:rsidR="003D78C4" w:rsidRPr="005674A3">
        <w:t>.4 Tanto ouvintes, quanto autores de trabalhos, devem informar no ato da inscrição um e-mail válido, que servirá para acesso à plataforma virtual do evento.</w:t>
      </w:r>
    </w:p>
    <w:p w14:paraId="3BF2BF05" w14:textId="54BD8051" w:rsidR="00D046E5" w:rsidRDefault="004A54E7" w:rsidP="007E30CF">
      <w:pPr>
        <w:shd w:val="clear" w:color="auto" w:fill="FFFFFF"/>
        <w:spacing w:before="100" w:beforeAutospacing="1" w:after="100" w:afterAutospacing="1"/>
        <w:jc w:val="both"/>
        <w:rPr>
          <w:rStyle w:val="Hyperlink"/>
        </w:rPr>
      </w:pPr>
      <w:r>
        <w:t>10</w:t>
      </w:r>
      <w:r w:rsidR="00D046E5" w:rsidRPr="00CE07E9">
        <w:t>.</w:t>
      </w:r>
      <w:r w:rsidR="003D78C4">
        <w:t>5</w:t>
      </w:r>
      <w:r w:rsidR="00D046E5" w:rsidRPr="00CE07E9">
        <w:t xml:space="preserve"> As inscrições </w:t>
      </w:r>
      <w:r w:rsidR="00C00A5C">
        <w:t xml:space="preserve">para ouvintes </w:t>
      </w:r>
      <w:r w:rsidR="00D046E5" w:rsidRPr="00CE07E9">
        <w:t xml:space="preserve">poderão ser realizadas </w:t>
      </w:r>
      <w:r w:rsidR="00CE07E9" w:rsidRPr="00CE07E9">
        <w:t xml:space="preserve">até o dia </w:t>
      </w:r>
      <w:r w:rsidR="00E05B95">
        <w:t>20.11</w:t>
      </w:r>
      <w:r w:rsidR="00EF41A7">
        <w:t>.20</w:t>
      </w:r>
      <w:r w:rsidR="004079B8">
        <w:t>2</w:t>
      </w:r>
      <w:r w:rsidR="00A53A3F">
        <w:t>4</w:t>
      </w:r>
      <w:r w:rsidR="00C00A5C">
        <w:t xml:space="preserve">, no link disponibilizado em </w:t>
      </w:r>
      <w:hyperlink r:id="rId6" w:history="1">
        <w:r w:rsidR="00C00A5C">
          <w:rPr>
            <w:rStyle w:val="Hyperlink"/>
          </w:rPr>
          <w:t>https://www.fmp.edu.br/events/categoria/mestrado/</w:t>
        </w:r>
      </w:hyperlink>
    </w:p>
    <w:p w14:paraId="6B6FD265" w14:textId="77777777" w:rsidR="00A53A3F" w:rsidRDefault="00A53A3F" w:rsidP="007E30CF">
      <w:pPr>
        <w:shd w:val="clear" w:color="auto" w:fill="FFFFFF"/>
        <w:spacing w:before="100" w:beforeAutospacing="1" w:after="100" w:afterAutospacing="1"/>
        <w:jc w:val="both"/>
        <w:rPr>
          <w:rStyle w:val="Hyperlink"/>
        </w:rPr>
      </w:pPr>
    </w:p>
    <w:p w14:paraId="6A96FFBA" w14:textId="73E78844" w:rsidR="00D046E5" w:rsidRPr="007E30CF" w:rsidRDefault="00D046E5" w:rsidP="00F017FC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</w:rPr>
      </w:pPr>
      <w:r w:rsidRPr="007E30CF">
        <w:rPr>
          <w:b/>
        </w:rPr>
        <w:t>1</w:t>
      </w:r>
      <w:r w:rsidR="004A54E7">
        <w:rPr>
          <w:b/>
        </w:rPr>
        <w:t>1</w:t>
      </w:r>
      <w:r w:rsidRPr="007E30CF">
        <w:rPr>
          <w:b/>
        </w:rPr>
        <w:t xml:space="preserve">. </w:t>
      </w:r>
      <w:r w:rsidR="007E30CF" w:rsidRPr="007E30CF">
        <w:rPr>
          <w:b/>
        </w:rPr>
        <w:t xml:space="preserve">Das disposições finais </w:t>
      </w:r>
    </w:p>
    <w:p w14:paraId="2696BDA6" w14:textId="77777777" w:rsidR="00F017FC" w:rsidRDefault="00F017FC" w:rsidP="007E30CF">
      <w:pPr>
        <w:shd w:val="clear" w:color="auto" w:fill="FFFFFF"/>
        <w:jc w:val="both"/>
      </w:pPr>
    </w:p>
    <w:p w14:paraId="3DDD6567" w14:textId="4C132C45" w:rsidR="00D046E5" w:rsidRPr="007E30CF" w:rsidRDefault="00D046E5" w:rsidP="007E30CF">
      <w:pPr>
        <w:shd w:val="clear" w:color="auto" w:fill="FFFFFF"/>
        <w:jc w:val="both"/>
      </w:pPr>
      <w:r w:rsidRPr="007E30CF">
        <w:t>1</w:t>
      </w:r>
      <w:r w:rsidR="004A54E7">
        <w:t>1</w:t>
      </w:r>
      <w:r w:rsidRPr="007E30CF">
        <w:t>.1 Caso seja identificada antes, durante ou após o evento</w:t>
      </w:r>
      <w:r w:rsidR="006103A4">
        <w:t>,</w:t>
      </w:r>
      <w:r w:rsidRPr="007E30CF">
        <w:t xml:space="preserve"> a </w:t>
      </w:r>
      <w:r w:rsidR="006103A4">
        <w:t>in</w:t>
      </w:r>
      <w:r w:rsidRPr="007E30CF">
        <w:t xml:space="preserve">observância das disposições contidas no presente edital, os artigos submetidos serão excluídos, inclusive da publicação. Também não será expedido qualquer tipo de certificado e/ou declaração. </w:t>
      </w:r>
    </w:p>
    <w:p w14:paraId="7187EA4B" w14:textId="1DAC8AC5" w:rsidR="007E30CF" w:rsidRPr="007E30CF" w:rsidRDefault="00D046E5" w:rsidP="007E30CF">
      <w:pPr>
        <w:shd w:val="clear" w:color="auto" w:fill="FFFFFF"/>
        <w:jc w:val="both"/>
      </w:pPr>
      <w:r w:rsidRPr="007E30CF">
        <w:t>1</w:t>
      </w:r>
      <w:r w:rsidR="004A54E7">
        <w:t>1</w:t>
      </w:r>
      <w:r w:rsidRPr="007E30CF">
        <w:t>.2 A FMP não se responsabilizará por eventuais falhas de tecnologia decorrentes de conexões com a internet ou congestionamento de dados ocasionados por número excessivo de acessos simultâneos nos últimos dias válidos para a submissão de resumos e artigos.</w:t>
      </w:r>
    </w:p>
    <w:p w14:paraId="06344333" w14:textId="64BC4991" w:rsidR="00D046E5" w:rsidRPr="007E30CF" w:rsidRDefault="00D046E5" w:rsidP="007E30CF">
      <w:pPr>
        <w:shd w:val="clear" w:color="auto" w:fill="FFFFFF"/>
        <w:jc w:val="both"/>
      </w:pPr>
      <w:r w:rsidRPr="007E30CF">
        <w:t>1</w:t>
      </w:r>
      <w:r w:rsidR="004A54E7">
        <w:t>1</w:t>
      </w:r>
      <w:r w:rsidRPr="007E30CF">
        <w:t>.3 A Comissão Organizadora reserva-se o direito de dirimir discricionariamente as questões relativas a eventuais divergências de interpretação ou aplicação, erros, redundâncias ou omissões deste Edital.</w:t>
      </w:r>
    </w:p>
    <w:p w14:paraId="54956D74" w14:textId="2E19F84F" w:rsidR="005674A3" w:rsidRDefault="005674A3" w:rsidP="005674A3">
      <w:pPr>
        <w:shd w:val="clear" w:color="auto" w:fill="FFFFFF"/>
        <w:spacing w:before="100" w:beforeAutospacing="1" w:after="100" w:afterAutospacing="1"/>
        <w:jc w:val="both"/>
      </w:pPr>
      <w:r w:rsidRPr="005674A3">
        <w:t>1</w:t>
      </w:r>
      <w:r w:rsidR="004A54E7">
        <w:t>1</w:t>
      </w:r>
      <w:r w:rsidRPr="005674A3">
        <w:t>.4 Caberá aos autores a responsabilidade de consultar, no site da FMP ou na Secretaria do Programa de Mestrado em Direito, quais os trabalhos foram aprovados e as condições para acesso à plataforma virtual do evento. O e-mail enviado servirá apenas como informação auxiliar.</w:t>
      </w:r>
      <w:r w:rsidRPr="007E30CF">
        <w:t xml:space="preserve"> </w:t>
      </w:r>
    </w:p>
    <w:p w14:paraId="4383A217" w14:textId="2BEE29DE" w:rsidR="005674A3" w:rsidRDefault="005674A3" w:rsidP="002A472E">
      <w:pPr>
        <w:spacing w:after="0" w:line="360" w:lineRule="auto"/>
        <w:jc w:val="center"/>
        <w:rPr>
          <w:b/>
          <w:u w:val="single"/>
        </w:rPr>
      </w:pPr>
    </w:p>
    <w:p w14:paraId="6AC8F77F" w14:textId="433F3C00" w:rsidR="005674A3" w:rsidRDefault="00A53A3F" w:rsidP="002A472E">
      <w:pPr>
        <w:spacing w:after="0" w:line="360" w:lineRule="auto"/>
        <w:jc w:val="center"/>
        <w:rPr>
          <w:b/>
        </w:rPr>
      </w:pPr>
      <w:r w:rsidRPr="00090250">
        <w:rPr>
          <w:b/>
        </w:rPr>
        <w:t xml:space="preserve">Porto Alegre, </w:t>
      </w:r>
      <w:r w:rsidR="00090250" w:rsidRPr="00090250">
        <w:rPr>
          <w:b/>
        </w:rPr>
        <w:t>1º de março de 2024.</w:t>
      </w:r>
    </w:p>
    <w:p w14:paraId="15BE0944" w14:textId="77777777" w:rsidR="00090250" w:rsidRPr="00090250" w:rsidRDefault="00090250" w:rsidP="002A472E">
      <w:pPr>
        <w:spacing w:after="0" w:line="360" w:lineRule="auto"/>
        <w:jc w:val="center"/>
        <w:rPr>
          <w:b/>
        </w:rPr>
      </w:pPr>
    </w:p>
    <w:p w14:paraId="347C64AA" w14:textId="15EA6CE1" w:rsidR="005674A3" w:rsidRPr="00A53A3F" w:rsidRDefault="00A53A3F" w:rsidP="002A472E">
      <w:pPr>
        <w:spacing w:after="0" w:line="360" w:lineRule="auto"/>
        <w:jc w:val="center"/>
        <w:rPr>
          <w:b/>
        </w:rPr>
      </w:pPr>
      <w:r w:rsidRPr="00A53A3F">
        <w:rPr>
          <w:b/>
        </w:rPr>
        <w:t>Coordenação do Programa de Pós-Graduação</w:t>
      </w:r>
      <w:r w:rsidR="00090250">
        <w:rPr>
          <w:b/>
        </w:rPr>
        <w:t xml:space="preserve"> </w:t>
      </w:r>
      <w:r w:rsidR="00090250">
        <w:rPr>
          <w:b/>
          <w:i/>
          <w:iCs/>
        </w:rPr>
        <w:t>Stricto Sensu</w:t>
      </w:r>
      <w:r w:rsidRPr="00A53A3F">
        <w:rPr>
          <w:b/>
        </w:rPr>
        <w:t xml:space="preserve"> da FMP/RS</w:t>
      </w:r>
    </w:p>
    <w:p w14:paraId="29439FC1" w14:textId="22547BC4" w:rsidR="00F017FC" w:rsidRDefault="00F017FC" w:rsidP="002A472E">
      <w:pPr>
        <w:spacing w:after="0" w:line="360" w:lineRule="auto"/>
        <w:jc w:val="center"/>
        <w:rPr>
          <w:b/>
          <w:u w:val="single"/>
        </w:rPr>
      </w:pPr>
    </w:p>
    <w:p w14:paraId="1E1CE114" w14:textId="54F36BB2" w:rsidR="00F017FC" w:rsidRDefault="00F017FC" w:rsidP="002A472E">
      <w:pPr>
        <w:spacing w:after="0" w:line="360" w:lineRule="auto"/>
        <w:jc w:val="center"/>
        <w:rPr>
          <w:b/>
          <w:u w:val="single"/>
        </w:rPr>
      </w:pPr>
    </w:p>
    <w:p w14:paraId="197764AE" w14:textId="145E38F6" w:rsidR="00F017FC" w:rsidRDefault="00F017FC" w:rsidP="002A472E">
      <w:pPr>
        <w:spacing w:after="0" w:line="360" w:lineRule="auto"/>
        <w:jc w:val="center"/>
        <w:rPr>
          <w:b/>
          <w:u w:val="single"/>
        </w:rPr>
      </w:pPr>
    </w:p>
    <w:p w14:paraId="7DBBEF5C" w14:textId="2DDA8CE4" w:rsidR="00F017FC" w:rsidRDefault="00F017FC" w:rsidP="002A472E">
      <w:pPr>
        <w:spacing w:after="0" w:line="360" w:lineRule="auto"/>
        <w:jc w:val="center"/>
        <w:rPr>
          <w:b/>
          <w:u w:val="single"/>
        </w:rPr>
      </w:pPr>
    </w:p>
    <w:p w14:paraId="031327DB" w14:textId="77777777" w:rsidR="00A53A3F" w:rsidRDefault="00A53A3F" w:rsidP="002A472E">
      <w:pPr>
        <w:spacing w:after="0" w:line="360" w:lineRule="auto"/>
        <w:jc w:val="center"/>
        <w:rPr>
          <w:b/>
          <w:u w:val="single"/>
        </w:rPr>
      </w:pPr>
    </w:p>
    <w:p w14:paraId="6574808F" w14:textId="77777777" w:rsidR="00A53A3F" w:rsidRDefault="00A53A3F" w:rsidP="002A472E">
      <w:pPr>
        <w:spacing w:after="0" w:line="360" w:lineRule="auto"/>
        <w:jc w:val="center"/>
        <w:rPr>
          <w:b/>
          <w:u w:val="single"/>
        </w:rPr>
      </w:pPr>
    </w:p>
    <w:p w14:paraId="6742D392" w14:textId="10ECBF53" w:rsidR="00104658" w:rsidRPr="00104658" w:rsidRDefault="00104658" w:rsidP="002A472E">
      <w:pPr>
        <w:spacing w:after="0" w:line="360" w:lineRule="auto"/>
        <w:jc w:val="center"/>
        <w:rPr>
          <w:b/>
          <w:u w:val="single"/>
        </w:rPr>
      </w:pPr>
      <w:r w:rsidRPr="00104658">
        <w:rPr>
          <w:b/>
          <w:u w:val="single"/>
        </w:rPr>
        <w:t>Anexo I</w:t>
      </w:r>
    </w:p>
    <w:p w14:paraId="3C011570" w14:textId="77777777" w:rsidR="00A53A3F" w:rsidRDefault="00A53A3F" w:rsidP="002A47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</w:p>
    <w:p w14:paraId="09BB64E1" w14:textId="4174E1A4" w:rsidR="00104658" w:rsidRDefault="00104658" w:rsidP="002A47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71191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Grupo de Trabalho 01</w:t>
      </w:r>
    </w:p>
    <w:p w14:paraId="7519C13C" w14:textId="77777777" w:rsidR="00104658" w:rsidRDefault="00104658" w:rsidP="0010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DF0C9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Políticas Públicas em Direitos Fundamentais e Jurisdição: interconexões cambiantes</w:t>
      </w:r>
      <w:r w:rsidRPr="0047119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.</w:t>
      </w:r>
      <w:r w:rsidRPr="00DF0C9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14:paraId="78170F28" w14:textId="58003A1B" w:rsidR="00104658" w:rsidRPr="005674A3" w:rsidRDefault="00104658" w:rsidP="0010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74A3">
        <w:rPr>
          <w:rFonts w:ascii="Arial" w:eastAsia="Times New Roman" w:hAnsi="Arial" w:cs="Arial"/>
          <w:b/>
          <w:sz w:val="20"/>
          <w:szCs w:val="20"/>
          <w:lang w:eastAsia="pt-BR"/>
        </w:rPr>
        <w:t>Ementa</w:t>
      </w:r>
      <w:r w:rsidRPr="005674A3">
        <w:rPr>
          <w:rFonts w:ascii="Arial" w:eastAsia="Times New Roman" w:hAnsi="Arial" w:cs="Arial"/>
          <w:sz w:val="20"/>
          <w:szCs w:val="20"/>
          <w:lang w:eastAsia="pt-BR"/>
        </w:rPr>
        <w:t>: Este GT tem como objetivo discutir os temas das políticas públicas em direitos humanos, o ativismo judicial e a jurisdição constitucional neste âmbito, sempre avaliando casos concretos – inclusive internacionais, com nossos parceiros – para fins de troca de experiências e estudos de direito comparado.</w:t>
      </w:r>
      <w:r w:rsidR="007C5D86" w:rsidRPr="005674A3">
        <w:t xml:space="preserve"> </w:t>
      </w:r>
      <w:r w:rsidR="007C5D86" w:rsidRPr="005674A3">
        <w:rPr>
          <w:rFonts w:ascii="Arial" w:eastAsia="Times New Roman" w:hAnsi="Arial" w:cs="Arial"/>
          <w:sz w:val="20"/>
          <w:szCs w:val="20"/>
          <w:lang w:eastAsia="pt-BR"/>
        </w:rPr>
        <w:t>Além disso, esse contexto investigativo pressupõe a participação da sociedade nos processos de formulação, execução e avaliação das políticas públicas, em especial as políticas sociais, e o reflexo dessas ações na elaboração do saber jurídico.</w:t>
      </w:r>
    </w:p>
    <w:p w14:paraId="27AD752F" w14:textId="77777777" w:rsidR="00104658" w:rsidRPr="00471191" w:rsidRDefault="00104658" w:rsidP="00104658">
      <w:pPr>
        <w:pStyle w:val="m-9109785238782093698msolistparagraph"/>
        <w:shd w:val="clear" w:color="auto" w:fill="FFFFFF"/>
        <w:jc w:val="both"/>
        <w:rPr>
          <w:rFonts w:ascii="Arial" w:hAnsi="Arial" w:cs="Arial"/>
          <w:b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</w:rPr>
        <w:t>Mediadores: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471191">
        <w:rPr>
          <w:rFonts w:ascii="Arial" w:hAnsi="Arial" w:cs="Arial"/>
          <w:color w:val="222222"/>
          <w:sz w:val="20"/>
          <w:szCs w:val="20"/>
        </w:rPr>
        <w:t>A definir</w:t>
      </w:r>
    </w:p>
    <w:p w14:paraId="44754518" w14:textId="77777777" w:rsidR="00104658" w:rsidRPr="00471191" w:rsidRDefault="00104658" w:rsidP="00104658">
      <w:pPr>
        <w:pBdr>
          <w:bottom w:val="single" w:sz="12" w:space="1" w:color="auto"/>
        </w:pBdr>
        <w:rPr>
          <w:sz w:val="20"/>
          <w:szCs w:val="20"/>
        </w:rPr>
      </w:pPr>
    </w:p>
    <w:p w14:paraId="61E88C53" w14:textId="6BAAED1B" w:rsidR="00104658" w:rsidRDefault="00104658" w:rsidP="00104658">
      <w:pPr>
        <w:pStyle w:val="m-9109785238782093698msolistparagraph"/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</w:rPr>
        <w:t>Grupo de Trabalho 0</w:t>
      </w:r>
      <w:r>
        <w:rPr>
          <w:rFonts w:ascii="Arial" w:hAnsi="Arial" w:cs="Arial"/>
          <w:b/>
          <w:color w:val="222222"/>
          <w:sz w:val="20"/>
          <w:szCs w:val="20"/>
        </w:rPr>
        <w:t>2</w:t>
      </w:r>
    </w:p>
    <w:p w14:paraId="315C277E" w14:textId="77777777" w:rsidR="00104658" w:rsidRDefault="00104658" w:rsidP="00104658">
      <w:pPr>
        <w:pStyle w:val="m-9109785238782093698msolistparagraph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471191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Estado, Mercado e Sociedade: equações de equilíbrios</w:t>
      </w:r>
      <w:r w:rsidRPr="00471191">
        <w:rPr>
          <w:rFonts w:ascii="Arial" w:hAnsi="Arial" w:cs="Arial"/>
          <w:color w:val="222222"/>
          <w:sz w:val="20"/>
          <w:szCs w:val="20"/>
        </w:rPr>
        <w:t> </w:t>
      </w:r>
    </w:p>
    <w:p w14:paraId="3763D05C" w14:textId="77777777" w:rsidR="00104658" w:rsidRDefault="00104658" w:rsidP="00104658">
      <w:pPr>
        <w:pStyle w:val="m-9109785238782093698msolistparagraph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 xml:space="preserve">Ementa: </w:t>
      </w:r>
      <w:r>
        <w:rPr>
          <w:rFonts w:ascii="Arial" w:hAnsi="Arial" w:cs="Arial"/>
          <w:color w:val="222222"/>
          <w:sz w:val="20"/>
          <w:szCs w:val="20"/>
        </w:rPr>
        <w:t xml:space="preserve">Este GT tem como objetivo </w:t>
      </w:r>
      <w:r w:rsidRPr="00471191">
        <w:rPr>
          <w:rFonts w:ascii="Arial" w:hAnsi="Arial" w:cs="Arial"/>
          <w:color w:val="222222"/>
          <w:sz w:val="20"/>
          <w:szCs w:val="20"/>
        </w:rPr>
        <w:t xml:space="preserve">trabalhar temas que envolvem a os problemas complexos que afligem a atual Sociedade de Riscos em que vivemos, notadamente enfrentando </w:t>
      </w:r>
      <w:r>
        <w:rPr>
          <w:rFonts w:ascii="Arial" w:hAnsi="Arial" w:cs="Arial"/>
          <w:color w:val="222222"/>
          <w:sz w:val="20"/>
          <w:szCs w:val="20"/>
        </w:rPr>
        <w:t>questões</w:t>
      </w:r>
      <w:r w:rsidRPr="00471191">
        <w:rPr>
          <w:rFonts w:ascii="Arial" w:hAnsi="Arial" w:cs="Arial"/>
          <w:color w:val="222222"/>
          <w:sz w:val="20"/>
          <w:szCs w:val="20"/>
        </w:rPr>
        <w:t xml:space="preserve"> que atingem direitos difusos e coletivos, locais, regionais, nacionais e internacionais, alguns deles intensamente interconectados, e as soluções que o Direito tem a propor.</w:t>
      </w:r>
    </w:p>
    <w:p w14:paraId="0B3D2D1F" w14:textId="77777777" w:rsidR="00104658" w:rsidRDefault="00104658" w:rsidP="00104658">
      <w:pPr>
        <w:pStyle w:val="m-9109785238782093698msolistparagraph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</w:rPr>
        <w:t>Mediadores: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471191">
        <w:rPr>
          <w:rFonts w:ascii="Arial" w:hAnsi="Arial" w:cs="Arial"/>
          <w:color w:val="222222"/>
          <w:sz w:val="20"/>
          <w:szCs w:val="20"/>
        </w:rPr>
        <w:t>A definir</w:t>
      </w:r>
    </w:p>
    <w:p w14:paraId="44F8AD9E" w14:textId="77777777" w:rsidR="00104658" w:rsidRPr="00471191" w:rsidRDefault="00104658" w:rsidP="00104658">
      <w:pPr>
        <w:pStyle w:val="m-9109785238782093698msolistparagraph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b/>
          <w:color w:val="222222"/>
          <w:sz w:val="20"/>
          <w:szCs w:val="20"/>
        </w:rPr>
      </w:pPr>
    </w:p>
    <w:p w14:paraId="13295873" w14:textId="013743AD" w:rsidR="00104658" w:rsidRDefault="00104658" w:rsidP="00104658">
      <w:pPr>
        <w:pStyle w:val="m-9109785238782093698msolistparagraph"/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</w:rPr>
        <w:t>Grupo de Trabalho 0</w:t>
      </w:r>
      <w:r>
        <w:rPr>
          <w:rFonts w:ascii="Arial" w:hAnsi="Arial" w:cs="Arial"/>
          <w:b/>
          <w:color w:val="222222"/>
          <w:sz w:val="20"/>
          <w:szCs w:val="20"/>
        </w:rPr>
        <w:t>3</w:t>
      </w:r>
    </w:p>
    <w:p w14:paraId="3432E348" w14:textId="77777777" w:rsidR="00104658" w:rsidRDefault="00104658" w:rsidP="00104658">
      <w:pPr>
        <w:pStyle w:val="m-9109785238782093698msolistparagraph"/>
        <w:shd w:val="clear" w:color="auto" w:fill="FFFFFF"/>
        <w:jc w:val="both"/>
        <w:rPr>
          <w:rFonts w:ascii="Arial" w:hAnsi="Arial" w:cs="Arial"/>
          <w:b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  <w:u w:val="single"/>
        </w:rPr>
        <w:t>Segurança Pública e Política Criminal: A expansão da intervenção penal na sociedade contemporânea</w:t>
      </w:r>
      <w:r w:rsidRPr="00471191">
        <w:rPr>
          <w:rFonts w:ascii="Arial" w:hAnsi="Arial" w:cs="Arial"/>
          <w:b/>
          <w:color w:val="222222"/>
          <w:sz w:val="20"/>
          <w:szCs w:val="20"/>
        </w:rPr>
        <w:t xml:space="preserve">. </w:t>
      </w:r>
    </w:p>
    <w:p w14:paraId="3742F123" w14:textId="47D18E7A" w:rsidR="00EC6009" w:rsidRPr="005674A3" w:rsidRDefault="00104658" w:rsidP="00104658">
      <w:pPr>
        <w:pStyle w:val="m-9109785238782093698msolistparagraph"/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 xml:space="preserve">Ementa: </w:t>
      </w:r>
      <w:r>
        <w:rPr>
          <w:rFonts w:ascii="Arial" w:hAnsi="Arial" w:cs="Arial"/>
          <w:color w:val="222222"/>
          <w:sz w:val="20"/>
          <w:szCs w:val="20"/>
        </w:rPr>
        <w:t xml:space="preserve">Este GT tem como objetivo </w:t>
      </w:r>
      <w:r w:rsidRPr="00471191">
        <w:rPr>
          <w:rFonts w:ascii="Arial" w:hAnsi="Arial" w:cs="Arial"/>
          <w:color w:val="222222"/>
          <w:sz w:val="20"/>
          <w:szCs w:val="20"/>
        </w:rPr>
        <w:t>trabalhar a temática da expansão da intervenção penal pela via material</w:t>
      </w:r>
      <w:r>
        <w:rPr>
          <w:rFonts w:ascii="Arial" w:hAnsi="Arial" w:cs="Arial"/>
          <w:color w:val="222222"/>
          <w:sz w:val="20"/>
          <w:szCs w:val="20"/>
        </w:rPr>
        <w:t xml:space="preserve"> e processual, influenciada pelos novos riscos e pela</w:t>
      </w:r>
      <w:r w:rsidRPr="00471191">
        <w:rPr>
          <w:rFonts w:ascii="Arial" w:hAnsi="Arial" w:cs="Arial"/>
          <w:color w:val="222222"/>
          <w:sz w:val="20"/>
          <w:szCs w:val="20"/>
        </w:rPr>
        <w:t>s demandas de segurança própri</w:t>
      </w:r>
      <w:r>
        <w:rPr>
          <w:rFonts w:ascii="Arial" w:hAnsi="Arial" w:cs="Arial"/>
          <w:color w:val="222222"/>
          <w:sz w:val="20"/>
          <w:szCs w:val="20"/>
        </w:rPr>
        <w:t>o</w:t>
      </w:r>
      <w:r w:rsidRPr="00471191">
        <w:rPr>
          <w:rFonts w:ascii="Arial" w:hAnsi="Arial" w:cs="Arial"/>
          <w:color w:val="222222"/>
          <w:sz w:val="20"/>
          <w:szCs w:val="20"/>
        </w:rPr>
        <w:t>s da atual Sociedade de Riscos em que vivemos, com abordagem de problemas locais, regionais, nacionais e internacionais, alguns deles intensamente interconectados, e as soluções que o Direito tem a propor.</w:t>
      </w:r>
      <w:r w:rsidR="00EC6009">
        <w:rPr>
          <w:rFonts w:ascii="Arial" w:hAnsi="Arial" w:cs="Arial"/>
          <w:color w:val="222222"/>
          <w:sz w:val="20"/>
          <w:szCs w:val="20"/>
        </w:rPr>
        <w:t xml:space="preserve"> </w:t>
      </w:r>
      <w:r w:rsidR="00EC6009" w:rsidRPr="005674A3">
        <w:rPr>
          <w:rFonts w:ascii="Arial" w:hAnsi="Arial" w:cs="Arial"/>
          <w:sz w:val="20"/>
          <w:szCs w:val="20"/>
        </w:rPr>
        <w:t>Também procura refletir o</w:t>
      </w:r>
      <w:r w:rsidR="00EC6009" w:rsidRPr="005674A3">
        <w:t xml:space="preserve"> c</w:t>
      </w:r>
      <w:r w:rsidR="00EC6009" w:rsidRPr="005674A3">
        <w:rPr>
          <w:rFonts w:ascii="Arial" w:hAnsi="Arial" w:cs="Arial"/>
          <w:sz w:val="20"/>
          <w:szCs w:val="20"/>
        </w:rPr>
        <w:t xml:space="preserve">ontrole social (no contexto da segurança pública) na América Latina, a partir do referencial da criminologia </w:t>
      </w:r>
      <w:r w:rsidR="00AB1B0E" w:rsidRPr="005674A3">
        <w:rPr>
          <w:rFonts w:ascii="Arial" w:hAnsi="Arial" w:cs="Arial"/>
          <w:sz w:val="20"/>
          <w:szCs w:val="20"/>
        </w:rPr>
        <w:t>crítica</w:t>
      </w:r>
      <w:r w:rsidR="00EC6009" w:rsidRPr="005674A3">
        <w:rPr>
          <w:rFonts w:ascii="Arial" w:hAnsi="Arial" w:cs="Arial"/>
          <w:sz w:val="20"/>
          <w:szCs w:val="20"/>
        </w:rPr>
        <w:t>.</w:t>
      </w:r>
    </w:p>
    <w:p w14:paraId="4F6AB35E" w14:textId="2CE4C24E" w:rsidR="005674A3" w:rsidRDefault="00104658" w:rsidP="00104658">
      <w:pPr>
        <w:pStyle w:val="m-9109785238782093698msolistparagraph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</w:rPr>
        <w:t>Mediadores: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471191">
        <w:rPr>
          <w:rFonts w:ascii="Arial" w:hAnsi="Arial" w:cs="Arial"/>
          <w:color w:val="222222"/>
          <w:sz w:val="20"/>
          <w:szCs w:val="20"/>
        </w:rPr>
        <w:t>A definir</w:t>
      </w:r>
    </w:p>
    <w:p w14:paraId="24B8D32D" w14:textId="77777777" w:rsidR="005674A3" w:rsidRPr="00471191" w:rsidRDefault="005674A3" w:rsidP="00104658">
      <w:pPr>
        <w:pStyle w:val="m-9109785238782093698msolistparagraph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b/>
          <w:color w:val="222222"/>
          <w:sz w:val="20"/>
          <w:szCs w:val="20"/>
        </w:rPr>
      </w:pPr>
    </w:p>
    <w:p w14:paraId="6289477F" w14:textId="496FDA52" w:rsidR="00AB1B0E" w:rsidRDefault="00AB1B0E" w:rsidP="002A472E">
      <w:pPr>
        <w:spacing w:after="0" w:line="360" w:lineRule="auto"/>
        <w:jc w:val="center"/>
        <w:rPr>
          <w:b/>
          <w:bCs/>
        </w:rPr>
      </w:pPr>
    </w:p>
    <w:p w14:paraId="6317490A" w14:textId="0F59E8E4" w:rsidR="00F017FC" w:rsidRDefault="00F017FC" w:rsidP="002A472E">
      <w:pPr>
        <w:spacing w:after="0" w:line="360" w:lineRule="auto"/>
        <w:jc w:val="center"/>
        <w:rPr>
          <w:b/>
          <w:bCs/>
        </w:rPr>
      </w:pPr>
    </w:p>
    <w:p w14:paraId="074827A8" w14:textId="76260DAD" w:rsidR="00F017FC" w:rsidRDefault="00F017FC" w:rsidP="002A472E">
      <w:pPr>
        <w:spacing w:after="0" w:line="360" w:lineRule="auto"/>
        <w:jc w:val="center"/>
        <w:rPr>
          <w:b/>
          <w:bCs/>
        </w:rPr>
      </w:pPr>
    </w:p>
    <w:p w14:paraId="2CE7A826" w14:textId="4E2A8ED9" w:rsidR="00F017FC" w:rsidRDefault="00F017FC" w:rsidP="002A472E">
      <w:pPr>
        <w:spacing w:after="0" w:line="360" w:lineRule="auto"/>
        <w:jc w:val="center"/>
        <w:rPr>
          <w:b/>
          <w:bCs/>
        </w:rPr>
      </w:pPr>
    </w:p>
    <w:p w14:paraId="51B6FAE4" w14:textId="77777777" w:rsidR="00F017FC" w:rsidRDefault="00F017FC" w:rsidP="002A472E">
      <w:pPr>
        <w:spacing w:after="0" w:line="360" w:lineRule="auto"/>
        <w:jc w:val="center"/>
        <w:rPr>
          <w:b/>
          <w:bCs/>
        </w:rPr>
      </w:pPr>
    </w:p>
    <w:p w14:paraId="58DE4D79" w14:textId="4D376E24" w:rsidR="002A472E" w:rsidRDefault="002A472E" w:rsidP="002A472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Grupo de Trabalho 04</w:t>
      </w:r>
    </w:p>
    <w:p w14:paraId="5B9235C5" w14:textId="7A084F3D" w:rsidR="002A472E" w:rsidRDefault="002A472E" w:rsidP="002A472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b/>
          <w:bCs/>
          <w:color w:val="191919"/>
          <w:spacing w:val="-15"/>
          <w:sz w:val="20"/>
          <w:szCs w:val="20"/>
          <w:u w:val="single"/>
          <w:lang w:eastAsia="pt-BR"/>
        </w:rPr>
      </w:pPr>
      <w:r w:rsidRPr="002A472E">
        <w:rPr>
          <w:rFonts w:ascii="Arial" w:eastAsia="Times New Roman" w:hAnsi="Arial" w:cs="Arial"/>
          <w:b/>
          <w:bCs/>
          <w:color w:val="191919"/>
          <w:spacing w:val="-15"/>
          <w:sz w:val="20"/>
          <w:szCs w:val="20"/>
          <w:u w:val="single"/>
          <w:lang w:eastAsia="pt-BR"/>
        </w:rPr>
        <w:t>Direitos Humanos, Cidadania e Novos Direitos</w:t>
      </w:r>
    </w:p>
    <w:p w14:paraId="2BD4BFB0" w14:textId="77777777" w:rsidR="002A472E" w:rsidRPr="002A472E" w:rsidRDefault="002A472E" w:rsidP="002A472E">
      <w:pPr>
        <w:shd w:val="clear" w:color="auto" w:fill="FFFFFF"/>
        <w:spacing w:after="0" w:line="345" w:lineRule="atLeast"/>
        <w:jc w:val="both"/>
        <w:textAlignment w:val="baseline"/>
        <w:rPr>
          <w:rFonts w:ascii="Calibri" w:eastAsia="Times New Roman" w:hAnsi="Calibri" w:cs="Calibri"/>
          <w:color w:val="222222"/>
          <w:sz w:val="20"/>
          <w:szCs w:val="20"/>
          <w:u w:val="single"/>
          <w:lang w:eastAsia="pt-BR"/>
        </w:rPr>
      </w:pPr>
    </w:p>
    <w:p w14:paraId="0DCC3FE3" w14:textId="4738E96F" w:rsidR="002A472E" w:rsidRPr="005674A3" w:rsidRDefault="002A472E" w:rsidP="002A4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674A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Ementa</w:t>
      </w:r>
      <w:r w:rsidRPr="005674A3">
        <w:rPr>
          <w:rFonts w:ascii="Arial" w:eastAsia="Times New Roman" w:hAnsi="Arial" w:cs="Arial"/>
          <w:sz w:val="20"/>
          <w:szCs w:val="20"/>
          <w:lang w:eastAsia="pt-BR"/>
        </w:rPr>
        <w:t>: Este GT tem como objetivo trabalhar as questões relativa a dinâmica social dos direitos humanos no tocante à sua formação histórica, aos seus fundamentos, aos seus problemas centrais e à sua função transformadora desde um direcionamento crítico e interdisciplinar. Nesta perspectiva, visa à apreensão complexa das estreitas relações e das intersecções dos direitos humanos com as formas representativas plurais de cidadania e a irrupção dos novos direitos</w:t>
      </w:r>
      <w:r w:rsidR="007C5D86" w:rsidRPr="005674A3">
        <w:rPr>
          <w:rFonts w:ascii="Arial" w:eastAsia="Times New Roman" w:hAnsi="Arial" w:cs="Arial"/>
          <w:sz w:val="20"/>
          <w:szCs w:val="20"/>
          <w:lang w:eastAsia="pt-BR"/>
        </w:rPr>
        <w:t>, inclusive o seu processo de constitucionalização</w:t>
      </w:r>
      <w:r w:rsidRPr="005674A3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035202A" w14:textId="4C4C52DF" w:rsidR="002A472E" w:rsidRDefault="002A472E" w:rsidP="00A51F3B">
      <w:pPr>
        <w:pStyle w:val="m-9109785238782093698msolistparagraph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</w:rPr>
        <w:t>Mediadores: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471191">
        <w:rPr>
          <w:rFonts w:ascii="Arial" w:hAnsi="Arial" w:cs="Arial"/>
          <w:color w:val="222222"/>
          <w:sz w:val="20"/>
          <w:szCs w:val="20"/>
        </w:rPr>
        <w:t>A definir</w:t>
      </w:r>
    </w:p>
    <w:p w14:paraId="271409D5" w14:textId="3BE12EDC" w:rsidR="007C5D86" w:rsidRDefault="007C5D86" w:rsidP="00A51F3B">
      <w:pPr>
        <w:pStyle w:val="m-9109785238782093698msolistparagraph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7FB8993A" w14:textId="77777777" w:rsidR="00540C8D" w:rsidRPr="00540C8D" w:rsidRDefault="00540C8D" w:rsidP="00540C8D">
      <w:pPr>
        <w:pStyle w:val="m-9109785238782093698msolistparagraph"/>
        <w:shd w:val="clear" w:color="auto" w:fill="FFFFFF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  <w:r w:rsidRPr="00540C8D">
        <w:rPr>
          <w:rFonts w:ascii="Arial" w:hAnsi="Arial" w:cs="Arial"/>
          <w:b/>
          <w:bCs/>
          <w:color w:val="222222"/>
          <w:sz w:val="20"/>
          <w:szCs w:val="20"/>
        </w:rPr>
        <w:t>Grupo de Trabalho 05</w:t>
      </w:r>
    </w:p>
    <w:p w14:paraId="67DB49A4" w14:textId="4DA9CD64" w:rsidR="00540C8D" w:rsidRPr="00540C8D" w:rsidRDefault="009C5DA0" w:rsidP="00540C8D">
      <w:pPr>
        <w:pStyle w:val="m-9109785238782093698msolistparagraph"/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Políticas Públicas, </w:t>
      </w:r>
      <w:r w:rsidR="00540C8D" w:rsidRPr="00540C8D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Família e Direitos 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Geracionais</w:t>
      </w:r>
    </w:p>
    <w:p w14:paraId="4DC3715D" w14:textId="39037EB7" w:rsidR="007C5D86" w:rsidRDefault="00540C8D" w:rsidP="00540C8D">
      <w:pPr>
        <w:pStyle w:val="m-9109785238782093698msolistparagraph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Ementa: </w:t>
      </w:r>
      <w:r w:rsidR="0025596D" w:rsidRPr="0025596D">
        <w:rPr>
          <w:rFonts w:ascii="Arial" w:hAnsi="Arial" w:cs="Arial"/>
          <w:color w:val="222222"/>
          <w:sz w:val="20"/>
          <w:szCs w:val="20"/>
        </w:rPr>
        <w:t>Este GT tem como escopo trabalhar as questões referentes aos direitos geracionais, relações familiares e sucessórias e a proteção dos direitos transindividuais, a partir do marco teórico dos direitos humanos e das políticas públicas de proteção social. Dessa forma, atentos às questões de gênero, orientação sexual,</w:t>
      </w:r>
      <w:r w:rsidR="0025596D">
        <w:rPr>
          <w:rFonts w:ascii="Arial" w:hAnsi="Arial" w:cs="Arial"/>
          <w:color w:val="222222"/>
          <w:sz w:val="20"/>
          <w:szCs w:val="20"/>
        </w:rPr>
        <w:t xml:space="preserve"> </w:t>
      </w:r>
      <w:r w:rsidRPr="00540C8D">
        <w:rPr>
          <w:rFonts w:ascii="Arial" w:hAnsi="Arial" w:cs="Arial"/>
          <w:color w:val="222222"/>
          <w:sz w:val="20"/>
          <w:szCs w:val="20"/>
        </w:rPr>
        <w:t>vulnerabilidades em geral, bem como à efetivação da Doutrina da Proteção Integral da criança, do adolescente, do jovem e do idoso, buscar-se-á debater o papel dos atores jurídicos na tutela dos sujeitos na sociedade contemporânea.</w:t>
      </w:r>
    </w:p>
    <w:p w14:paraId="62D33AB3" w14:textId="3D31FA46" w:rsidR="00982F5F" w:rsidRDefault="00540C8D" w:rsidP="00A53A3F">
      <w:pPr>
        <w:pStyle w:val="m-9109785238782093698msolistparagraph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</w:rPr>
        <w:t>Mediadores: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471191">
        <w:rPr>
          <w:rFonts w:ascii="Arial" w:hAnsi="Arial" w:cs="Arial"/>
          <w:color w:val="222222"/>
          <w:sz w:val="20"/>
          <w:szCs w:val="20"/>
        </w:rPr>
        <w:t>A definir</w:t>
      </w:r>
    </w:p>
    <w:sectPr w:rsidR="00982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7E80"/>
    <w:multiLevelType w:val="multilevel"/>
    <w:tmpl w:val="93246B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8523D1"/>
    <w:multiLevelType w:val="multilevel"/>
    <w:tmpl w:val="613E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2566A"/>
    <w:multiLevelType w:val="hybridMultilevel"/>
    <w:tmpl w:val="2B5CD982"/>
    <w:lvl w:ilvl="0" w:tplc="E10289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115"/>
    <w:multiLevelType w:val="multilevel"/>
    <w:tmpl w:val="1D14FE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556189"/>
    <w:multiLevelType w:val="hybridMultilevel"/>
    <w:tmpl w:val="3A34295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7F20727"/>
    <w:multiLevelType w:val="hybridMultilevel"/>
    <w:tmpl w:val="FD9879B4"/>
    <w:lvl w:ilvl="0" w:tplc="C060A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1B3E69"/>
    <w:multiLevelType w:val="multilevel"/>
    <w:tmpl w:val="0AEE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0E1BEE"/>
    <w:multiLevelType w:val="multilevel"/>
    <w:tmpl w:val="631E02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C85729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E6029AC"/>
    <w:multiLevelType w:val="multilevel"/>
    <w:tmpl w:val="D692511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num w:numId="1" w16cid:durableId="831917570">
    <w:abstractNumId w:val="1"/>
  </w:num>
  <w:num w:numId="2" w16cid:durableId="879172989">
    <w:abstractNumId w:val="6"/>
  </w:num>
  <w:num w:numId="3" w16cid:durableId="900364855">
    <w:abstractNumId w:val="5"/>
  </w:num>
  <w:num w:numId="4" w16cid:durableId="585264942">
    <w:abstractNumId w:val="2"/>
  </w:num>
  <w:num w:numId="5" w16cid:durableId="1234702066">
    <w:abstractNumId w:val="8"/>
  </w:num>
  <w:num w:numId="6" w16cid:durableId="1165589767">
    <w:abstractNumId w:val="9"/>
  </w:num>
  <w:num w:numId="7" w16cid:durableId="1470325582">
    <w:abstractNumId w:val="7"/>
  </w:num>
  <w:num w:numId="8" w16cid:durableId="770246640">
    <w:abstractNumId w:val="0"/>
  </w:num>
  <w:num w:numId="9" w16cid:durableId="825783830">
    <w:abstractNumId w:val="4"/>
  </w:num>
  <w:num w:numId="10" w16cid:durableId="1521893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9A"/>
    <w:rsid w:val="00007040"/>
    <w:rsid w:val="000116BA"/>
    <w:rsid w:val="00016B57"/>
    <w:rsid w:val="00020877"/>
    <w:rsid w:val="00022DE8"/>
    <w:rsid w:val="000347BC"/>
    <w:rsid w:val="00036534"/>
    <w:rsid w:val="00044FA8"/>
    <w:rsid w:val="00045EBA"/>
    <w:rsid w:val="000515EC"/>
    <w:rsid w:val="00063F5E"/>
    <w:rsid w:val="00071BD0"/>
    <w:rsid w:val="0008498D"/>
    <w:rsid w:val="00087E68"/>
    <w:rsid w:val="00090250"/>
    <w:rsid w:val="000B7E1D"/>
    <w:rsid w:val="000F0289"/>
    <w:rsid w:val="001033E7"/>
    <w:rsid w:val="00104658"/>
    <w:rsid w:val="00106443"/>
    <w:rsid w:val="00114B49"/>
    <w:rsid w:val="00122703"/>
    <w:rsid w:val="00141272"/>
    <w:rsid w:val="001559EE"/>
    <w:rsid w:val="00156544"/>
    <w:rsid w:val="00180D9A"/>
    <w:rsid w:val="00182C16"/>
    <w:rsid w:val="001A41B8"/>
    <w:rsid w:val="001B67D8"/>
    <w:rsid w:val="001D4950"/>
    <w:rsid w:val="001E14D4"/>
    <w:rsid w:val="001E30DA"/>
    <w:rsid w:val="001F4B20"/>
    <w:rsid w:val="00204666"/>
    <w:rsid w:val="00236500"/>
    <w:rsid w:val="00251117"/>
    <w:rsid w:val="00252AC7"/>
    <w:rsid w:val="0025596D"/>
    <w:rsid w:val="00263E3C"/>
    <w:rsid w:val="00264DA1"/>
    <w:rsid w:val="002757A5"/>
    <w:rsid w:val="002868EF"/>
    <w:rsid w:val="002971DE"/>
    <w:rsid w:val="002A472E"/>
    <w:rsid w:val="00301FA5"/>
    <w:rsid w:val="00304E6A"/>
    <w:rsid w:val="003136DB"/>
    <w:rsid w:val="00330085"/>
    <w:rsid w:val="003357B1"/>
    <w:rsid w:val="00346B3D"/>
    <w:rsid w:val="00357FB2"/>
    <w:rsid w:val="00362949"/>
    <w:rsid w:val="00370D09"/>
    <w:rsid w:val="003A1393"/>
    <w:rsid w:val="003B01BB"/>
    <w:rsid w:val="003B346C"/>
    <w:rsid w:val="003B355D"/>
    <w:rsid w:val="003C54CC"/>
    <w:rsid w:val="003C5FD5"/>
    <w:rsid w:val="003D1FF1"/>
    <w:rsid w:val="003D78C4"/>
    <w:rsid w:val="003E0FB0"/>
    <w:rsid w:val="003F1118"/>
    <w:rsid w:val="004024A8"/>
    <w:rsid w:val="004079B8"/>
    <w:rsid w:val="00414688"/>
    <w:rsid w:val="00427F60"/>
    <w:rsid w:val="00432DCB"/>
    <w:rsid w:val="00433BA0"/>
    <w:rsid w:val="00433C7A"/>
    <w:rsid w:val="004345F0"/>
    <w:rsid w:val="00443DBB"/>
    <w:rsid w:val="004500FD"/>
    <w:rsid w:val="0045678E"/>
    <w:rsid w:val="00461E71"/>
    <w:rsid w:val="00463A8B"/>
    <w:rsid w:val="00465ACA"/>
    <w:rsid w:val="00480B92"/>
    <w:rsid w:val="00482BC9"/>
    <w:rsid w:val="00487192"/>
    <w:rsid w:val="0049109A"/>
    <w:rsid w:val="004934E0"/>
    <w:rsid w:val="00496C8A"/>
    <w:rsid w:val="00496E30"/>
    <w:rsid w:val="004A54E7"/>
    <w:rsid w:val="004B2977"/>
    <w:rsid w:val="004D0AFD"/>
    <w:rsid w:val="004D2EEB"/>
    <w:rsid w:val="0051159C"/>
    <w:rsid w:val="00540C8D"/>
    <w:rsid w:val="00542553"/>
    <w:rsid w:val="00551BFC"/>
    <w:rsid w:val="00554CBF"/>
    <w:rsid w:val="00565633"/>
    <w:rsid w:val="005674A3"/>
    <w:rsid w:val="00575642"/>
    <w:rsid w:val="00576399"/>
    <w:rsid w:val="0059195C"/>
    <w:rsid w:val="005A05E0"/>
    <w:rsid w:val="005A3AF1"/>
    <w:rsid w:val="005A6117"/>
    <w:rsid w:val="005B418D"/>
    <w:rsid w:val="005C42A4"/>
    <w:rsid w:val="005C4D6F"/>
    <w:rsid w:val="005E3992"/>
    <w:rsid w:val="005E5818"/>
    <w:rsid w:val="0060436C"/>
    <w:rsid w:val="00606837"/>
    <w:rsid w:val="006103A4"/>
    <w:rsid w:val="006209BA"/>
    <w:rsid w:val="0062260C"/>
    <w:rsid w:val="00622E03"/>
    <w:rsid w:val="00623B13"/>
    <w:rsid w:val="00626CB8"/>
    <w:rsid w:val="006272BC"/>
    <w:rsid w:val="00630E1E"/>
    <w:rsid w:val="00633DBB"/>
    <w:rsid w:val="00637F4B"/>
    <w:rsid w:val="006454A5"/>
    <w:rsid w:val="00647286"/>
    <w:rsid w:val="00657810"/>
    <w:rsid w:val="00671701"/>
    <w:rsid w:val="006962CD"/>
    <w:rsid w:val="006B7FB7"/>
    <w:rsid w:val="006C26AD"/>
    <w:rsid w:val="006D5D68"/>
    <w:rsid w:val="006E1808"/>
    <w:rsid w:val="00725537"/>
    <w:rsid w:val="007265CE"/>
    <w:rsid w:val="0072684E"/>
    <w:rsid w:val="007314ED"/>
    <w:rsid w:val="00755BD9"/>
    <w:rsid w:val="00770981"/>
    <w:rsid w:val="00770E5E"/>
    <w:rsid w:val="00772A8B"/>
    <w:rsid w:val="0077699D"/>
    <w:rsid w:val="00777B39"/>
    <w:rsid w:val="00785686"/>
    <w:rsid w:val="007A2A31"/>
    <w:rsid w:val="007A4D06"/>
    <w:rsid w:val="007B1D0C"/>
    <w:rsid w:val="007C5461"/>
    <w:rsid w:val="007C5D86"/>
    <w:rsid w:val="007D1080"/>
    <w:rsid w:val="007D44E3"/>
    <w:rsid w:val="007E2AD5"/>
    <w:rsid w:val="007E30CF"/>
    <w:rsid w:val="007E65F0"/>
    <w:rsid w:val="007E65F9"/>
    <w:rsid w:val="008054A3"/>
    <w:rsid w:val="0081548D"/>
    <w:rsid w:val="0082502F"/>
    <w:rsid w:val="00833AE1"/>
    <w:rsid w:val="00836514"/>
    <w:rsid w:val="00844729"/>
    <w:rsid w:val="00867397"/>
    <w:rsid w:val="00890E87"/>
    <w:rsid w:val="00891F44"/>
    <w:rsid w:val="008A7877"/>
    <w:rsid w:val="008B4A62"/>
    <w:rsid w:val="008B729B"/>
    <w:rsid w:val="008D1AB3"/>
    <w:rsid w:val="008E03FF"/>
    <w:rsid w:val="008F67CC"/>
    <w:rsid w:val="008F7FAC"/>
    <w:rsid w:val="0091196E"/>
    <w:rsid w:val="0091373A"/>
    <w:rsid w:val="009262BA"/>
    <w:rsid w:val="00932B91"/>
    <w:rsid w:val="00960D10"/>
    <w:rsid w:val="00961B28"/>
    <w:rsid w:val="00973468"/>
    <w:rsid w:val="00982F5F"/>
    <w:rsid w:val="009935D6"/>
    <w:rsid w:val="009A2F63"/>
    <w:rsid w:val="009C5DA0"/>
    <w:rsid w:val="009F0F59"/>
    <w:rsid w:val="00A009CF"/>
    <w:rsid w:val="00A04B11"/>
    <w:rsid w:val="00A315EE"/>
    <w:rsid w:val="00A403E0"/>
    <w:rsid w:val="00A45C2C"/>
    <w:rsid w:val="00A50506"/>
    <w:rsid w:val="00A51F3B"/>
    <w:rsid w:val="00A53A3F"/>
    <w:rsid w:val="00A700D1"/>
    <w:rsid w:val="00A7370D"/>
    <w:rsid w:val="00A75E71"/>
    <w:rsid w:val="00A86E17"/>
    <w:rsid w:val="00A8762F"/>
    <w:rsid w:val="00A87A6E"/>
    <w:rsid w:val="00AB1B0E"/>
    <w:rsid w:val="00AD1819"/>
    <w:rsid w:val="00AE05F9"/>
    <w:rsid w:val="00AF464A"/>
    <w:rsid w:val="00B05B9E"/>
    <w:rsid w:val="00B271E9"/>
    <w:rsid w:val="00B373C9"/>
    <w:rsid w:val="00B64DC2"/>
    <w:rsid w:val="00B678BA"/>
    <w:rsid w:val="00B743F0"/>
    <w:rsid w:val="00B756ED"/>
    <w:rsid w:val="00B83288"/>
    <w:rsid w:val="00BC54B0"/>
    <w:rsid w:val="00BD102C"/>
    <w:rsid w:val="00BE2B06"/>
    <w:rsid w:val="00BF1DE4"/>
    <w:rsid w:val="00C00A5C"/>
    <w:rsid w:val="00C03271"/>
    <w:rsid w:val="00C143AB"/>
    <w:rsid w:val="00C318B6"/>
    <w:rsid w:val="00C32780"/>
    <w:rsid w:val="00C34ECD"/>
    <w:rsid w:val="00C50D4C"/>
    <w:rsid w:val="00C542CC"/>
    <w:rsid w:val="00C671DA"/>
    <w:rsid w:val="00C854BD"/>
    <w:rsid w:val="00C867F7"/>
    <w:rsid w:val="00C95E6E"/>
    <w:rsid w:val="00C96EBA"/>
    <w:rsid w:val="00CA1234"/>
    <w:rsid w:val="00CB1B4E"/>
    <w:rsid w:val="00CE07E9"/>
    <w:rsid w:val="00CF6C7B"/>
    <w:rsid w:val="00D046E5"/>
    <w:rsid w:val="00D21A32"/>
    <w:rsid w:val="00D2639F"/>
    <w:rsid w:val="00D27681"/>
    <w:rsid w:val="00D341FD"/>
    <w:rsid w:val="00D34304"/>
    <w:rsid w:val="00D548D3"/>
    <w:rsid w:val="00D56432"/>
    <w:rsid w:val="00D56DB2"/>
    <w:rsid w:val="00D57E3B"/>
    <w:rsid w:val="00D6294D"/>
    <w:rsid w:val="00D72912"/>
    <w:rsid w:val="00D72E66"/>
    <w:rsid w:val="00D808E3"/>
    <w:rsid w:val="00D814D2"/>
    <w:rsid w:val="00DA3216"/>
    <w:rsid w:val="00DA5674"/>
    <w:rsid w:val="00DA714A"/>
    <w:rsid w:val="00DC4AB5"/>
    <w:rsid w:val="00DC7C99"/>
    <w:rsid w:val="00DD55A5"/>
    <w:rsid w:val="00DD6801"/>
    <w:rsid w:val="00E05B95"/>
    <w:rsid w:val="00E06622"/>
    <w:rsid w:val="00E169DD"/>
    <w:rsid w:val="00E32FAF"/>
    <w:rsid w:val="00E3424B"/>
    <w:rsid w:val="00E37109"/>
    <w:rsid w:val="00E37483"/>
    <w:rsid w:val="00E56537"/>
    <w:rsid w:val="00E57441"/>
    <w:rsid w:val="00E66904"/>
    <w:rsid w:val="00E72B44"/>
    <w:rsid w:val="00EA2A18"/>
    <w:rsid w:val="00EA431B"/>
    <w:rsid w:val="00EB19AC"/>
    <w:rsid w:val="00EB7EFD"/>
    <w:rsid w:val="00EC3342"/>
    <w:rsid w:val="00EC6009"/>
    <w:rsid w:val="00EE45AE"/>
    <w:rsid w:val="00EF2C92"/>
    <w:rsid w:val="00EF41A7"/>
    <w:rsid w:val="00EF5AC0"/>
    <w:rsid w:val="00EF7EB2"/>
    <w:rsid w:val="00F017FC"/>
    <w:rsid w:val="00F0750C"/>
    <w:rsid w:val="00F201D8"/>
    <w:rsid w:val="00F2532F"/>
    <w:rsid w:val="00F35E80"/>
    <w:rsid w:val="00F70222"/>
    <w:rsid w:val="00F731E5"/>
    <w:rsid w:val="00F94199"/>
    <w:rsid w:val="00FA2F31"/>
    <w:rsid w:val="00FA5CB0"/>
    <w:rsid w:val="00FA5F67"/>
    <w:rsid w:val="00FB2581"/>
    <w:rsid w:val="00F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EE24"/>
  <w15:docId w15:val="{29F175D9-31CF-4EE3-9C14-3AE45C34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46E5"/>
    <w:pPr>
      <w:ind w:left="720"/>
      <w:contextualSpacing/>
    </w:pPr>
  </w:style>
  <w:style w:type="paragraph" w:customStyle="1" w:styleId="m-9109785238782093698msolistparagraph">
    <w:name w:val="m_-9109785238782093698msolistparagraph"/>
    <w:basedOn w:val="Normal"/>
    <w:rsid w:val="0010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2B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2B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2B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2B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2B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BC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00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mp.edu.br/events/categoria/mestrado/" TargetMode="External"/><Relationship Id="rId5" Type="http://schemas.openxmlformats.org/officeDocument/2006/relationships/hyperlink" Target="mailto:mestrado@fmp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3029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Camila Lopes</cp:lastModifiedBy>
  <cp:revision>18</cp:revision>
  <cp:lastPrinted>2018-11-05T16:03:00Z</cp:lastPrinted>
  <dcterms:created xsi:type="dcterms:W3CDTF">2024-02-21T17:25:00Z</dcterms:created>
  <dcterms:modified xsi:type="dcterms:W3CDTF">2024-09-23T11:50:00Z</dcterms:modified>
</cp:coreProperties>
</file>